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5E455" w14:textId="75F421A6"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6738B7">
            <w:rPr>
              <w:rFonts w:ascii="Arial" w:hAnsi="Arial" w:cs="Arial"/>
              <w:b/>
              <w:sz w:val="24"/>
            </w:rPr>
            <w:t>Ad-hoc#2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4A4404">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6738B7">
            <w:rPr>
              <w:rFonts w:ascii="Arial" w:hAnsi="Arial" w:cs="Arial"/>
              <w:b/>
              <w:sz w:val="24"/>
            </w:rPr>
            <w:t>R1-1710506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54353930" w14:textId="654E8544" w:rsidR="00425159" w:rsidRPr="00425159" w:rsidRDefault="006738B7" w:rsidP="00425159">
          <w:pPr>
            <w:spacing w:after="0"/>
            <w:ind w:left="1988" w:hanging="1988"/>
            <w:jc w:val="both"/>
            <w:rPr>
              <w:rFonts w:ascii="Arial" w:hAnsi="Arial" w:cs="Arial"/>
              <w:b/>
              <w:sz w:val="24"/>
            </w:rPr>
          </w:pPr>
          <w:r>
            <w:rPr>
              <w:rFonts w:ascii="Arial" w:hAnsi="Arial" w:cs="Arial"/>
              <w:b/>
              <w:sz w:val="24"/>
            </w:rPr>
            <w:t>Qingdao, P.R. China 27th – 30th June 2017</w:t>
          </w:r>
        </w:p>
      </w:sdtContent>
    </w:sdt>
    <w:p w14:paraId="0FAA2434" w14:textId="77777777" w:rsidR="006E6864" w:rsidRDefault="006E6864" w:rsidP="00425159">
      <w:pPr>
        <w:spacing w:after="0"/>
        <w:ind w:left="1988" w:hanging="1988"/>
        <w:jc w:val="both"/>
        <w:rPr>
          <w:rFonts w:ascii="Arial" w:hAnsi="Arial" w:cs="Arial"/>
          <w:b/>
          <w:sz w:val="24"/>
        </w:rPr>
      </w:pPr>
    </w:p>
    <w:p w14:paraId="18DFDC01"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5F07D114" w14:textId="0B9B8AA4"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6738B7">
            <w:rPr>
              <w:rFonts w:ascii="Arial" w:hAnsi="Arial" w:cs="Arial"/>
              <w:b/>
              <w:sz w:val="24"/>
            </w:rPr>
            <w:t>SS block Composition</w:t>
          </w:r>
        </w:sdtContent>
      </w:sdt>
    </w:p>
    <w:p w14:paraId="49ECC761" w14:textId="11E7B3C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6738B7">
            <w:rPr>
              <w:rFonts w:ascii="Arial" w:hAnsi="Arial" w:cs="Arial"/>
              <w:b/>
              <w:sz w:val="24"/>
            </w:rPr>
            <w:t>5.1.1.2.2</w:t>
          </w:r>
        </w:sdtContent>
      </w:sdt>
    </w:p>
    <w:p w14:paraId="1BA9A949"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56D00F37" w14:textId="77777777" w:rsidR="00EA6506" w:rsidRPr="009A37AC" w:rsidRDefault="00EA6506" w:rsidP="00EA6506">
      <w:pPr>
        <w:spacing w:after="0"/>
        <w:ind w:left="2388" w:hangingChars="995" w:hanging="2388"/>
        <w:jc w:val="both"/>
        <w:rPr>
          <w:sz w:val="24"/>
        </w:rPr>
      </w:pPr>
    </w:p>
    <w:p w14:paraId="06E48594" w14:textId="77777777" w:rsidR="00A72C6C" w:rsidRPr="006969BE" w:rsidRDefault="00A72C6C" w:rsidP="006E6864">
      <w:pPr>
        <w:pStyle w:val="Heading1"/>
        <w:numPr>
          <w:ilvl w:val="0"/>
          <w:numId w:val="25"/>
        </w:numPr>
        <w:ind w:left="360"/>
        <w:rPr>
          <w:rFonts w:cs="Arial"/>
          <w:sz w:val="32"/>
          <w:szCs w:val="32"/>
          <w:lang w:val="en-US"/>
        </w:rPr>
      </w:pPr>
      <w:bookmarkStart w:id="0" w:name="_Ref485642406"/>
      <w:r w:rsidRPr="006969BE">
        <w:rPr>
          <w:rFonts w:cs="Arial"/>
          <w:sz w:val="32"/>
          <w:szCs w:val="32"/>
          <w:lang w:val="en-US"/>
        </w:rPr>
        <w:t>Introduction</w:t>
      </w:r>
      <w:bookmarkEnd w:id="0"/>
    </w:p>
    <w:p w14:paraId="649E8B1D" w14:textId="122CBAD4" w:rsidR="00C732E3" w:rsidRDefault="00705DC2" w:rsidP="00C732E3">
      <w:pPr>
        <w:spacing w:before="240"/>
        <w:ind w:firstLine="288"/>
        <w:jc w:val="both"/>
      </w:pPr>
      <w:r>
        <w:t>This</w:t>
      </w:r>
      <w:r w:rsidR="000226F1">
        <w:t xml:space="preserve"> contribution further discusses </w:t>
      </w:r>
      <w:r w:rsidR="00F95FBD">
        <w:t>SS block composition</w:t>
      </w:r>
      <w:r w:rsidR="00104830">
        <w:t xml:space="preserve">, which includes OFDM symbol composition of the synchronization signal (SS) block, </w:t>
      </w:r>
      <w:r w:rsidR="00C76631">
        <w:t xml:space="preserve">and </w:t>
      </w:r>
      <w:r w:rsidR="00104830">
        <w:t>resource element mapping rules for NR PBCH</w:t>
      </w:r>
      <w:r w:rsidR="00AE3037" w:rsidRPr="00547D4A">
        <w:t>.</w:t>
      </w:r>
    </w:p>
    <w:p w14:paraId="4F89E887" w14:textId="77777777" w:rsidR="00B5293B" w:rsidRDefault="00B5293B" w:rsidP="00705DC2">
      <w:pPr>
        <w:spacing w:before="240"/>
        <w:ind w:firstLine="288"/>
        <w:jc w:val="both"/>
      </w:pPr>
    </w:p>
    <w:p w14:paraId="23EAEC8B" w14:textId="3C1D86CD" w:rsidR="002E5FC9" w:rsidRPr="006E6864" w:rsidRDefault="002E5FC9" w:rsidP="002E5FC9">
      <w:pPr>
        <w:pStyle w:val="Heading1"/>
        <w:numPr>
          <w:ilvl w:val="0"/>
          <w:numId w:val="25"/>
        </w:numPr>
        <w:ind w:left="360"/>
        <w:rPr>
          <w:rFonts w:cs="Arial"/>
          <w:sz w:val="32"/>
          <w:szCs w:val="32"/>
          <w:lang w:val="en-US"/>
        </w:rPr>
      </w:pPr>
      <w:r>
        <w:rPr>
          <w:rFonts w:cs="Arial"/>
          <w:sz w:val="32"/>
          <w:szCs w:val="32"/>
          <w:lang w:val="en-US"/>
        </w:rPr>
        <w:t>Discussion on OFDM Symbol Composition of NR SS Block</w:t>
      </w:r>
    </w:p>
    <w:p w14:paraId="068152A9" w14:textId="7B99E2EE" w:rsidR="002E5FC9" w:rsidRDefault="00C80401" w:rsidP="002E5FC9">
      <w:pPr>
        <w:spacing w:before="240"/>
        <w:ind w:firstLine="288"/>
        <w:jc w:val="both"/>
      </w:pPr>
      <w:r>
        <w:t>For</w:t>
      </w:r>
      <w:r w:rsidR="00426529">
        <w:t xml:space="preserve"> t</w:t>
      </w:r>
      <w:r w:rsidR="00C00DE3">
        <w:t xml:space="preserve">he order of OFDM symbols carrying NR PSS/SSS/PBCH </w:t>
      </w:r>
      <w:r w:rsidR="00426529">
        <w:t>in</w:t>
      </w:r>
      <w:r w:rsidR="00C00DE3">
        <w:t xml:space="preserve"> the SS block</w:t>
      </w:r>
      <w:r>
        <w:t>, we</w:t>
      </w:r>
      <w:r w:rsidR="00426529">
        <w:t xml:space="preserve"> </w:t>
      </w:r>
      <w:r>
        <w:t>consider</w:t>
      </w:r>
      <w:r w:rsidR="00C00DE3">
        <w:t xml:space="preserve"> the </w:t>
      </w:r>
      <w:r>
        <w:t>three</w:t>
      </w:r>
      <w:r w:rsidR="00C00DE3">
        <w:t xml:space="preserve"> options depicted in </w:t>
      </w:r>
      <w:r w:rsidR="00FC5C20">
        <w:rPr>
          <w:highlight w:val="yellow"/>
        </w:rPr>
        <w:fldChar w:fldCharType="begin"/>
      </w:r>
      <w:r w:rsidR="00FC5C20">
        <w:instrText xml:space="preserve"> REF _Ref481626163 \h </w:instrText>
      </w:r>
      <w:r w:rsidR="00FC5C20">
        <w:rPr>
          <w:highlight w:val="yellow"/>
        </w:rPr>
      </w:r>
      <w:r w:rsidR="00FC5C20">
        <w:rPr>
          <w:highlight w:val="yellow"/>
        </w:rPr>
        <w:fldChar w:fldCharType="separate"/>
      </w:r>
      <w:r w:rsidR="00C54374">
        <w:t xml:space="preserve">Figure </w:t>
      </w:r>
      <w:r w:rsidR="00C54374">
        <w:rPr>
          <w:noProof/>
        </w:rPr>
        <w:t>6</w:t>
      </w:r>
      <w:r w:rsidR="00FC5C20">
        <w:rPr>
          <w:highlight w:val="yellow"/>
        </w:rPr>
        <w:fldChar w:fldCharType="end"/>
      </w:r>
      <w:r w:rsidR="00C00DE3">
        <w:t>.</w:t>
      </w:r>
    </w:p>
    <w:p w14:paraId="3A9349D5" w14:textId="04745A6D" w:rsidR="00493295" w:rsidRDefault="00493295" w:rsidP="00FC5C20">
      <w:pPr>
        <w:keepNext/>
        <w:keepLines/>
        <w:tabs>
          <w:tab w:val="center" w:pos="2481"/>
          <w:tab w:val="center" w:pos="4961"/>
          <w:tab w:val="center" w:pos="7442"/>
        </w:tabs>
        <w:spacing w:before="120" w:after="0"/>
        <w:jc w:val="both"/>
      </w:pPr>
      <w:r>
        <w:tab/>
      </w:r>
      <w:r>
        <w:object w:dxaOrig="3016" w:dyaOrig="9121" w14:anchorId="1B2E5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75pt;height:273.5pt" o:ole="">
            <v:imagedata r:id="rId12" o:title=""/>
          </v:shape>
          <o:OLEObject Type="Embed" ProgID="Visio.Drawing.15" ShapeID="_x0000_i1025" DrawAspect="Content" ObjectID="_1559413544" r:id="rId13"/>
        </w:object>
      </w:r>
      <w:r>
        <w:tab/>
      </w:r>
      <w:r w:rsidR="003C6EA6">
        <w:object w:dxaOrig="1186" w:dyaOrig="9121" w14:anchorId="32DE0394">
          <v:shape id="_x0000_i1026" type="#_x0000_t75" style="width:34.95pt;height:273.5pt" o:ole="">
            <v:imagedata r:id="rId14" o:title=""/>
          </v:shape>
          <o:OLEObject Type="Embed" ProgID="Visio.Drawing.15" ShapeID="_x0000_i1026" DrawAspect="Content" ObjectID="_1559413545" r:id="rId15"/>
        </w:object>
      </w:r>
      <w:r w:rsidR="003C6EA6">
        <w:tab/>
      </w:r>
      <w:r w:rsidR="00C319A7">
        <w:object w:dxaOrig="1186" w:dyaOrig="9121" w14:anchorId="238CBFA6">
          <v:shape id="_x0000_i1027" type="#_x0000_t75" style="width:34.95pt;height:273.5pt" o:ole="">
            <v:imagedata r:id="rId16" o:title=""/>
          </v:shape>
          <o:OLEObject Type="Embed" ProgID="Visio.Drawing.15" ShapeID="_x0000_i1027" DrawAspect="Content" ObjectID="_1559413546" r:id="rId17"/>
        </w:object>
      </w:r>
    </w:p>
    <w:p w14:paraId="7013BECC" w14:textId="1FE87237" w:rsidR="00C319A7" w:rsidRDefault="00C319A7" w:rsidP="007B7943">
      <w:pPr>
        <w:keepNext/>
        <w:tabs>
          <w:tab w:val="center" w:pos="2481"/>
          <w:tab w:val="center" w:pos="4961"/>
          <w:tab w:val="center" w:pos="7442"/>
        </w:tabs>
        <w:spacing w:before="120" w:after="0"/>
        <w:jc w:val="both"/>
      </w:pPr>
      <w:r>
        <w:tab/>
        <w:t>(a) Option 1</w:t>
      </w:r>
      <w:r>
        <w:tab/>
        <w:t>(b) Option 2</w:t>
      </w:r>
      <w:r>
        <w:tab/>
        <w:t>(c) Option 3</w:t>
      </w:r>
    </w:p>
    <w:p w14:paraId="7EBDBC45" w14:textId="3BC7ECC7" w:rsidR="00C319A7" w:rsidRDefault="007B7943" w:rsidP="007B7943">
      <w:pPr>
        <w:pStyle w:val="Caption"/>
        <w:jc w:val="center"/>
      </w:pPr>
      <w:bookmarkStart w:id="1" w:name="_Ref481626163"/>
      <w:r>
        <w:t xml:space="preserve">Figure </w:t>
      </w:r>
      <w:fldSimple w:instr=" SEQ Figure \* ARABIC ">
        <w:r w:rsidR="00F278DB">
          <w:rPr>
            <w:noProof/>
          </w:rPr>
          <w:t>1</w:t>
        </w:r>
      </w:fldSimple>
      <w:bookmarkEnd w:id="1"/>
      <w:r>
        <w:t>. NR SS block composition options.</w:t>
      </w:r>
    </w:p>
    <w:p w14:paraId="6E860B52" w14:textId="621A90E6" w:rsidR="00C00DE3" w:rsidRDefault="00F6480A" w:rsidP="002E5FC9">
      <w:pPr>
        <w:spacing w:before="240"/>
        <w:ind w:firstLine="288"/>
        <w:jc w:val="both"/>
      </w:pPr>
      <w:r>
        <w:t>In Option 1, the s</w:t>
      </w:r>
      <w:r w:rsidRPr="00F6480A">
        <w:t xml:space="preserve">mall distance between PBCH symbols may affect </w:t>
      </w:r>
      <w:r>
        <w:t xml:space="preserve">the </w:t>
      </w:r>
      <w:r w:rsidRPr="00F6480A">
        <w:t>residual carrier frequency offset (RFO) estimation performance</w:t>
      </w:r>
      <w:r>
        <w:t xml:space="preserve"> </w:t>
      </w:r>
      <w:r w:rsidR="00053C70">
        <w:t xml:space="preserve">which can be </w:t>
      </w:r>
      <w:r>
        <w:t>based, for example, on PBCH DMRS.</w:t>
      </w:r>
    </w:p>
    <w:p w14:paraId="20FF326D" w14:textId="668488B9" w:rsidR="006D10FE" w:rsidRDefault="006D10FE" w:rsidP="002E5FC9">
      <w:pPr>
        <w:spacing w:before="240"/>
        <w:ind w:firstLine="288"/>
        <w:jc w:val="both"/>
      </w:pPr>
      <w:r>
        <w:t>In principle, it is possible to use NR SSS as the channel estimation source for PBCH in conjunction with PBCH DMRS.</w:t>
      </w:r>
      <w:r w:rsidR="004015C6">
        <w:t xml:space="preserve"> For that purpose, it is assumed that NR SSS and PBCH DMRS </w:t>
      </w:r>
      <w:r w:rsidR="008464B6">
        <w:t>have the same mapping to</w:t>
      </w:r>
      <w:r w:rsidR="004015C6">
        <w:t xml:space="preserve"> antenna ports.</w:t>
      </w:r>
      <w:r>
        <w:t xml:space="preserve"> However, in Option 2, </w:t>
      </w:r>
      <w:r>
        <w:lastRenderedPageBreak/>
        <w:t>d</w:t>
      </w:r>
      <w:r w:rsidRPr="006D10FE">
        <w:t xml:space="preserve">ue to the large distance between </w:t>
      </w:r>
      <w:r>
        <w:t xml:space="preserve">two </w:t>
      </w:r>
      <w:r w:rsidRPr="006D10FE">
        <w:t>PBCH symbols, the SSS-based channel estimate may be inaccurate for the 1</w:t>
      </w:r>
      <w:r w:rsidRPr="002B684F">
        <w:rPr>
          <w:vertAlign w:val="superscript"/>
        </w:rPr>
        <w:t>st</w:t>
      </w:r>
      <w:r w:rsidRPr="006D10FE">
        <w:t xml:space="preserve"> PBCH symbol</w:t>
      </w:r>
      <w:r w:rsidR="00FE11E2">
        <w:t>.</w:t>
      </w:r>
    </w:p>
    <w:p w14:paraId="5D918598" w14:textId="7418D0D2" w:rsidR="00FE11E2" w:rsidRDefault="00FE11E2" w:rsidP="00FE11E2">
      <w:pPr>
        <w:spacing w:before="240"/>
        <w:ind w:firstLine="288"/>
        <w:jc w:val="both"/>
      </w:pPr>
      <w:r>
        <w:t xml:space="preserve">In Option 3, </w:t>
      </w:r>
      <w:r w:rsidR="00734493">
        <w:t xml:space="preserve">due to the symmetrical location of NR SSS between the two PBCH OFDM symbols, the </w:t>
      </w:r>
      <w:r w:rsidRPr="00FE11E2">
        <w:t xml:space="preserve">SSS-based channel estimate can be used </w:t>
      </w:r>
      <w:r w:rsidR="006A2896">
        <w:t xml:space="preserve">to improve </w:t>
      </w:r>
      <w:r w:rsidR="00734493">
        <w:t xml:space="preserve">PBCH </w:t>
      </w:r>
      <w:r w:rsidR="006A2896">
        <w:t>demodulation</w:t>
      </w:r>
      <w:r w:rsidRPr="00FE11E2">
        <w:t xml:space="preserve">. </w:t>
      </w:r>
      <w:r w:rsidR="008B0435">
        <w:t>At the same time, t</w:t>
      </w:r>
      <w:r w:rsidRPr="00FE11E2">
        <w:t>emporal separation of DMRS potentially allows to estimate and compensate small RFO</w:t>
      </w:r>
      <w:r w:rsidR="00A4059A">
        <w:t>.</w:t>
      </w:r>
    </w:p>
    <w:p w14:paraId="103007C5" w14:textId="6E59D700" w:rsidR="003F5D28" w:rsidRPr="00F30B52" w:rsidRDefault="003F5D28" w:rsidP="002125FB">
      <w:pPr>
        <w:jc w:val="both"/>
        <w:rPr>
          <w:b/>
        </w:rPr>
      </w:pPr>
      <w:r w:rsidRPr="00F30B52">
        <w:rPr>
          <w:b/>
        </w:rPr>
        <w:t>Proposal</w:t>
      </w:r>
      <w:r w:rsidR="001D6398" w:rsidRPr="00F30B52">
        <w:rPr>
          <w:b/>
        </w:rPr>
        <w:t xml:space="preserve"> </w:t>
      </w:r>
      <w:r w:rsidR="00754FE8" w:rsidRPr="00F30B52">
        <w:rPr>
          <w:b/>
        </w:rPr>
        <w:t>1</w:t>
      </w:r>
      <w:r w:rsidRPr="00F30B52">
        <w:rPr>
          <w:b/>
        </w:rPr>
        <w:t>:</w:t>
      </w:r>
    </w:p>
    <w:p w14:paraId="74FAB8B8" w14:textId="5C1E6D5F" w:rsidR="003F5D28" w:rsidRPr="00F30B52" w:rsidRDefault="003F5D28" w:rsidP="002125FB">
      <w:pPr>
        <w:pStyle w:val="ListParagraph"/>
        <w:numPr>
          <w:ilvl w:val="0"/>
          <w:numId w:val="35"/>
        </w:numPr>
        <w:ind w:left="709"/>
        <w:jc w:val="both"/>
        <w:rPr>
          <w:rFonts w:ascii="Times New Roman" w:hAnsi="Times New Roman"/>
          <w:i/>
          <w:sz w:val="20"/>
        </w:rPr>
      </w:pPr>
      <w:r w:rsidRPr="00F30B52">
        <w:rPr>
          <w:rFonts w:ascii="Times New Roman" w:hAnsi="Times New Roman"/>
          <w:i/>
          <w:sz w:val="20"/>
        </w:rPr>
        <w:t>For NR SS block composition</w:t>
      </w:r>
      <w:r w:rsidR="005B6934" w:rsidRPr="00F30B52">
        <w:rPr>
          <w:rFonts w:ascii="Times New Roman" w:hAnsi="Times New Roman"/>
          <w:i/>
          <w:sz w:val="20"/>
        </w:rPr>
        <w:t>,</w:t>
      </w:r>
      <w:r w:rsidRPr="00F30B52">
        <w:rPr>
          <w:rFonts w:ascii="Times New Roman" w:hAnsi="Times New Roman"/>
          <w:i/>
          <w:sz w:val="20"/>
        </w:rPr>
        <w:t xml:space="preserve"> use Option 3 where NR SSS is located symmetrically between the two PBCH OFDM symbols</w:t>
      </w:r>
      <w:r w:rsidR="00631964" w:rsidRPr="00F30B52">
        <w:rPr>
          <w:rFonts w:ascii="Times New Roman" w:hAnsi="Times New Roman"/>
          <w:i/>
          <w:sz w:val="20"/>
        </w:rPr>
        <w:t>. The NR SS block would consist of NR PSS, first OFDM symbol of NR PBCH, NR SSS, and second OFDM symbol of NR PBCH.</w:t>
      </w:r>
    </w:p>
    <w:p w14:paraId="0A4CC564" w14:textId="3C35B2ED" w:rsidR="00FE11E2" w:rsidRDefault="00FE11E2" w:rsidP="002E5FC9">
      <w:pPr>
        <w:spacing w:before="240"/>
        <w:ind w:firstLine="288"/>
        <w:jc w:val="both"/>
      </w:pPr>
    </w:p>
    <w:p w14:paraId="6F289636" w14:textId="53B0EA82" w:rsidR="00C95261" w:rsidRPr="006E6864" w:rsidRDefault="00C95261" w:rsidP="00C95261">
      <w:pPr>
        <w:pStyle w:val="Heading1"/>
        <w:numPr>
          <w:ilvl w:val="0"/>
          <w:numId w:val="25"/>
        </w:numPr>
        <w:ind w:left="360"/>
        <w:rPr>
          <w:rFonts w:cs="Arial"/>
          <w:sz w:val="32"/>
          <w:szCs w:val="32"/>
          <w:lang w:val="en-US"/>
        </w:rPr>
      </w:pPr>
      <w:r>
        <w:rPr>
          <w:rFonts w:cs="Arial"/>
          <w:sz w:val="32"/>
          <w:szCs w:val="32"/>
          <w:lang w:val="en-US"/>
        </w:rPr>
        <w:t>Discussion on NR PBCH RE Mapping</w:t>
      </w:r>
    </w:p>
    <w:p w14:paraId="3BEC0EC2" w14:textId="3AE5461C" w:rsidR="00A103A1" w:rsidRPr="007A26D4" w:rsidRDefault="007A26D4" w:rsidP="007A26D4">
      <w:pPr>
        <w:spacing w:before="240"/>
        <w:jc w:val="both"/>
        <w:rPr>
          <w:u w:val="single"/>
        </w:rPr>
      </w:pPr>
      <w:r w:rsidRPr="007A26D4">
        <w:rPr>
          <w:u w:val="single"/>
        </w:rPr>
        <w:t>DMRS Overhead</w:t>
      </w:r>
    </w:p>
    <w:p w14:paraId="08BF76F1" w14:textId="06ED6879" w:rsidR="007A26D4" w:rsidRDefault="007A26D4" w:rsidP="007A26D4">
      <w:pPr>
        <w:spacing w:before="240"/>
        <w:ind w:firstLine="289"/>
        <w:jc w:val="both"/>
      </w:pPr>
      <w:r>
        <w:t>We have evaluated three different DMRS density to find the good trade-off between DMRS overhead and number of resource elements (RE) for NR PBCH data. We have evaluated DMRS overhead of 1/3, 1/4, and 1/6.</w:t>
      </w:r>
      <w:r w:rsidR="001A3E4E">
        <w:t xml:space="preserve"> The less DMRS overhead assumed, more REs used for NR PBCH data, resulting in lower effective code</w:t>
      </w:r>
      <w:r w:rsidR="00D76358">
        <w:t>-</w:t>
      </w:r>
      <w:r w:rsidR="001A3E4E">
        <w:t>rate.</w:t>
      </w:r>
      <w:r w:rsidR="004E6FCD">
        <w:t xml:space="preserve"> </w:t>
      </w:r>
      <w:r w:rsidR="004E6FCD">
        <w:fldChar w:fldCharType="begin"/>
      </w:r>
      <w:r w:rsidR="004E6FCD">
        <w:instrText xml:space="preserve"> REF _Ref485644385 \h </w:instrText>
      </w:r>
      <w:r w:rsidR="004E6FCD">
        <w:fldChar w:fldCharType="separate"/>
      </w:r>
      <w:r w:rsidR="004E6FCD">
        <w:t xml:space="preserve">Figure </w:t>
      </w:r>
      <w:r w:rsidR="004E6FCD">
        <w:rPr>
          <w:noProof/>
        </w:rPr>
        <w:t>2</w:t>
      </w:r>
      <w:r w:rsidR="004E6FCD">
        <w:fldChar w:fldCharType="end"/>
      </w:r>
      <w:r w:rsidR="004E6FCD">
        <w:t xml:space="preserve"> shows the DMRS overhead comparison for UE mobility of 3 km/hr and 120 km/hr.</w:t>
      </w:r>
      <w:r w:rsidR="00597CA0">
        <w:t xml:space="preserve"> </w:t>
      </w:r>
    </w:p>
    <w:p w14:paraId="079A592F" w14:textId="173F77AE" w:rsidR="000666F6" w:rsidRDefault="00AB6042" w:rsidP="00D36E05">
      <w:pPr>
        <w:keepNext/>
        <w:spacing w:before="240"/>
        <w:jc w:val="center"/>
      </w:pPr>
      <w:r w:rsidRPr="00AB6042">
        <w:rPr>
          <w:noProof/>
          <w:lang w:eastAsia="ko-KR"/>
        </w:rPr>
        <w:drawing>
          <wp:inline distT="0" distB="0" distL="0" distR="0" wp14:anchorId="28C83545" wp14:editId="059249F0">
            <wp:extent cx="2928194" cy="21952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35706" cy="2200903"/>
                    </a:xfrm>
                    <a:prstGeom prst="rect">
                      <a:avLst/>
                    </a:prstGeom>
                    <a:noFill/>
                    <a:ln>
                      <a:noFill/>
                    </a:ln>
                  </pic:spPr>
                </pic:pic>
              </a:graphicData>
            </a:graphic>
          </wp:inline>
        </w:drawing>
      </w:r>
      <w:r w:rsidRPr="00AB6042">
        <w:rPr>
          <w:noProof/>
          <w:lang w:eastAsia="ko-KR"/>
        </w:rPr>
        <w:drawing>
          <wp:inline distT="0" distB="0" distL="0" distR="0" wp14:anchorId="08D339E8" wp14:editId="4DB37743">
            <wp:extent cx="2925501" cy="219325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37293" cy="2202093"/>
                    </a:xfrm>
                    <a:prstGeom prst="rect">
                      <a:avLst/>
                    </a:prstGeom>
                    <a:noFill/>
                    <a:ln>
                      <a:noFill/>
                    </a:ln>
                  </pic:spPr>
                </pic:pic>
              </a:graphicData>
            </a:graphic>
          </wp:inline>
        </w:drawing>
      </w:r>
    </w:p>
    <w:p w14:paraId="02B76FD9" w14:textId="695AC191" w:rsidR="00D36E05" w:rsidRDefault="00D36E05" w:rsidP="00D36E05">
      <w:pPr>
        <w:keepNext/>
        <w:spacing w:before="240"/>
        <w:jc w:val="center"/>
      </w:pPr>
      <w:r>
        <w:t>(a) UE mobility 3 km/hr</w:t>
      </w:r>
      <w:r>
        <w:tab/>
      </w:r>
      <w:r>
        <w:tab/>
      </w:r>
      <w:r>
        <w:tab/>
      </w:r>
      <w:r>
        <w:tab/>
      </w:r>
      <w:r>
        <w:tab/>
      </w:r>
      <w:r>
        <w:tab/>
      </w:r>
      <w:r>
        <w:tab/>
      </w:r>
      <w:r>
        <w:tab/>
      </w:r>
      <w:r>
        <w:tab/>
        <w:t>(b) UE mobility 120 km/hr</w:t>
      </w:r>
    </w:p>
    <w:p w14:paraId="12CDF9CB" w14:textId="3D6331F8" w:rsidR="00AB6042" w:rsidRDefault="000666F6" w:rsidP="00D36E05">
      <w:pPr>
        <w:pStyle w:val="Caption"/>
        <w:jc w:val="center"/>
      </w:pPr>
      <w:bookmarkStart w:id="2" w:name="_Ref485644385"/>
      <w:r>
        <w:t xml:space="preserve">Figure </w:t>
      </w:r>
      <w:fldSimple w:instr=" SEQ Figure \* ARABIC ">
        <w:r w:rsidR="00F278DB">
          <w:rPr>
            <w:noProof/>
          </w:rPr>
          <w:t>2</w:t>
        </w:r>
      </w:fldSimple>
      <w:bookmarkEnd w:id="2"/>
      <w:r>
        <w:t>. NR PBCH performance with various DMRS density</w:t>
      </w:r>
    </w:p>
    <w:p w14:paraId="249680A2" w14:textId="2CC76FE5" w:rsidR="00597CA0" w:rsidRDefault="00597CA0" w:rsidP="00A103A1">
      <w:pPr>
        <w:spacing w:before="240"/>
        <w:jc w:val="both"/>
      </w:pPr>
      <w:r>
        <w:tab/>
      </w:r>
      <w:r w:rsidRPr="00527453">
        <w:t>From the results, we observed that more accurate channel estimation results washes away the performance loss incurred by increase in effective code rate. Therefore, the BLER performance of NR PBCH was found to be similar for the DMRS overhead ranges of 1/3 to 1/6.</w:t>
      </w:r>
    </w:p>
    <w:p w14:paraId="51112224" w14:textId="1772B29D" w:rsidR="007870C4" w:rsidRDefault="007870C4" w:rsidP="00A103A1">
      <w:pPr>
        <w:spacing w:before="240"/>
        <w:jc w:val="both"/>
      </w:pPr>
      <w:r>
        <w:tab/>
        <w:t>Therefore, the selection of the DMRS overhead should take other aspects into account.</w:t>
      </w:r>
      <w:r w:rsidR="00C93E0D">
        <w:t xml:space="preserve"> One aspects for further consideration is the ability to further lower down carrier frequency offset using DMRS in both OFDM symbols of NR PBCH. </w:t>
      </w:r>
      <w:r w:rsidR="00C93E0D">
        <w:fldChar w:fldCharType="begin"/>
      </w:r>
      <w:r w:rsidR="00C93E0D">
        <w:instrText xml:space="preserve"> REF _Ref485644797 \h </w:instrText>
      </w:r>
      <w:r w:rsidR="00C93E0D">
        <w:fldChar w:fldCharType="separate"/>
      </w:r>
      <w:r w:rsidR="00C93E0D">
        <w:t xml:space="preserve">Figure </w:t>
      </w:r>
      <w:r w:rsidR="00C93E0D">
        <w:rPr>
          <w:noProof/>
        </w:rPr>
        <w:t>3</w:t>
      </w:r>
      <w:r w:rsidR="00C93E0D">
        <w:fldChar w:fldCharType="end"/>
      </w:r>
      <w:r w:rsidR="00C93E0D">
        <w:t xml:space="preserve"> shows the residual frequency error after using DMRS to further compensate for CFO, after PSS and SSS detection. The simulation assume that correct cell ID was detected and PSS/SSS and DMRS is used to compensate for CFO. It should be noted that single shot detection of PSS/SSS at -6 dB SNR is higher than 1% and relative larger residual carrier frequency may not impact the overall performance much.</w:t>
      </w:r>
    </w:p>
    <w:p w14:paraId="5AE898E9" w14:textId="77777777" w:rsidR="00597CA0" w:rsidRDefault="00597CA0" w:rsidP="00597CA0">
      <w:pPr>
        <w:keepNext/>
        <w:spacing w:before="240"/>
        <w:jc w:val="center"/>
      </w:pPr>
      <w:r>
        <w:rPr>
          <w:noProof/>
          <w:color w:val="1F497D"/>
          <w:lang w:eastAsia="ko-KR"/>
        </w:rPr>
        <w:lastRenderedPageBreak/>
        <w:drawing>
          <wp:inline distT="0" distB="0" distL="0" distR="0" wp14:anchorId="321BCD94" wp14:editId="2D4BEE12">
            <wp:extent cx="3475958" cy="2605548"/>
            <wp:effectExtent l="0" t="0" r="0" b="4445"/>
            <wp:docPr id="4" name="Picture 4" descr="cid:image002.png@01D2E560.BD931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2E560.BD9315C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487586" cy="2614264"/>
                    </a:xfrm>
                    <a:prstGeom prst="rect">
                      <a:avLst/>
                    </a:prstGeom>
                    <a:noFill/>
                    <a:ln>
                      <a:noFill/>
                    </a:ln>
                  </pic:spPr>
                </pic:pic>
              </a:graphicData>
            </a:graphic>
          </wp:inline>
        </w:drawing>
      </w:r>
    </w:p>
    <w:p w14:paraId="02F49640" w14:textId="262DFCB1" w:rsidR="00AB6042" w:rsidRDefault="00597CA0" w:rsidP="007870C4">
      <w:pPr>
        <w:pStyle w:val="Caption"/>
        <w:jc w:val="center"/>
      </w:pPr>
      <w:bookmarkStart w:id="3" w:name="_Ref485644797"/>
      <w:r>
        <w:t xml:space="preserve">Figure </w:t>
      </w:r>
      <w:fldSimple w:instr=" SEQ Figure \* ARABIC ">
        <w:r w:rsidR="00F278DB">
          <w:rPr>
            <w:noProof/>
          </w:rPr>
          <w:t>3</w:t>
        </w:r>
      </w:fldSimple>
      <w:bookmarkEnd w:id="3"/>
      <w:r>
        <w:t xml:space="preserve">. Residual carrier frequency error at single shot SS block detection after additional CFO compensation using </w:t>
      </w:r>
      <w:r w:rsidR="007728EB">
        <w:t>NR PBCH DMRS</w:t>
      </w:r>
    </w:p>
    <w:p w14:paraId="667A8601" w14:textId="52D89CFD" w:rsidR="00597CA0" w:rsidRPr="00C93E0D" w:rsidRDefault="00C93E0D" w:rsidP="00A103A1">
      <w:pPr>
        <w:jc w:val="both"/>
      </w:pPr>
      <w:r>
        <w:tab/>
        <w:t>From the results, we observe that higher DMRS density does provide some benefits in improving residual CFO and DMRS overhead of either 1/3 and 1/4 seems to provide a good balance of PBCH decoding performance, and CFO compensation capability.</w:t>
      </w:r>
    </w:p>
    <w:p w14:paraId="50C35D8B" w14:textId="33B73481" w:rsidR="00A103A1" w:rsidRPr="00F30B52" w:rsidRDefault="00A103A1" w:rsidP="00A103A1">
      <w:pPr>
        <w:jc w:val="both"/>
        <w:rPr>
          <w:b/>
        </w:rPr>
      </w:pPr>
      <w:r w:rsidRPr="00F30B52">
        <w:rPr>
          <w:b/>
        </w:rPr>
        <w:t xml:space="preserve">Proposal </w:t>
      </w:r>
      <w:r w:rsidR="00683BBB">
        <w:rPr>
          <w:b/>
        </w:rPr>
        <w:t>2</w:t>
      </w:r>
      <w:r w:rsidRPr="00F30B52">
        <w:rPr>
          <w:b/>
        </w:rPr>
        <w:t>:</w:t>
      </w:r>
    </w:p>
    <w:p w14:paraId="71E88186" w14:textId="0FBDA5A3" w:rsidR="00A103A1" w:rsidRPr="00F30B52" w:rsidRDefault="00A103A1" w:rsidP="00A103A1">
      <w:pPr>
        <w:pStyle w:val="ListParagraph"/>
        <w:numPr>
          <w:ilvl w:val="0"/>
          <w:numId w:val="35"/>
        </w:numPr>
        <w:ind w:left="709"/>
        <w:jc w:val="both"/>
        <w:rPr>
          <w:rFonts w:ascii="Times New Roman" w:hAnsi="Times New Roman"/>
          <w:i/>
          <w:sz w:val="20"/>
        </w:rPr>
      </w:pPr>
      <w:r>
        <w:rPr>
          <w:rFonts w:ascii="Times New Roman" w:hAnsi="Times New Roman"/>
          <w:i/>
          <w:sz w:val="20"/>
        </w:rPr>
        <w:t xml:space="preserve">Density for NR PBCH DMRS is </w:t>
      </w:r>
      <w:r w:rsidR="00AB6C7A">
        <w:rPr>
          <w:rFonts w:ascii="Times New Roman" w:hAnsi="Times New Roman"/>
          <w:i/>
          <w:sz w:val="20"/>
        </w:rPr>
        <w:t>selected from either 1/3 or 1/4</w:t>
      </w:r>
    </w:p>
    <w:p w14:paraId="5AF6E710" w14:textId="77777777" w:rsidR="00A103A1" w:rsidRDefault="00A103A1" w:rsidP="002E5FC9">
      <w:pPr>
        <w:spacing w:before="240"/>
        <w:ind w:firstLine="288"/>
        <w:jc w:val="both"/>
      </w:pPr>
    </w:p>
    <w:p w14:paraId="54E218BC" w14:textId="365800F0" w:rsidR="00683BBB" w:rsidRPr="007A26D4" w:rsidRDefault="00683BBB" w:rsidP="00683BBB">
      <w:pPr>
        <w:spacing w:before="240"/>
        <w:jc w:val="both"/>
        <w:rPr>
          <w:u w:val="single"/>
        </w:rPr>
      </w:pPr>
      <w:r>
        <w:rPr>
          <w:u w:val="single"/>
        </w:rPr>
        <w:t>PBCH RE Mapping Rules</w:t>
      </w:r>
    </w:p>
    <w:p w14:paraId="0F7DA2F1" w14:textId="77777777" w:rsidR="00683BBB" w:rsidRDefault="00683BBB" w:rsidP="002E5FC9">
      <w:pPr>
        <w:spacing w:before="240"/>
        <w:ind w:firstLine="288"/>
        <w:jc w:val="both"/>
      </w:pPr>
      <w:r>
        <w:t>In RAN1 #89, two alternatives on PBCH RE mapping rules were discussed.</w:t>
      </w:r>
    </w:p>
    <w:p w14:paraId="42727E63" w14:textId="3C7FBB05" w:rsidR="00683BBB" w:rsidRPr="00683BBB" w:rsidRDefault="00683BBB" w:rsidP="00683BBB">
      <w:pPr>
        <w:pStyle w:val="ListParagraph"/>
        <w:numPr>
          <w:ilvl w:val="0"/>
          <w:numId w:val="35"/>
        </w:numPr>
        <w:spacing w:before="120"/>
        <w:ind w:left="720"/>
        <w:jc w:val="both"/>
        <w:rPr>
          <w:rFonts w:ascii="Times New Roman" w:hAnsi="Times New Roman"/>
        </w:rPr>
      </w:pPr>
      <w:r w:rsidRPr="00683BBB">
        <w:rPr>
          <w:rFonts w:ascii="Times New Roman" w:hAnsi="Times New Roman"/>
        </w:rPr>
        <w:t>Alt. 1: NR-PBCH coded bits are mapped across REs in N PBCH symbols, where N is the number of PBCH symbols in a NR-SS block</w:t>
      </w:r>
    </w:p>
    <w:p w14:paraId="071F2C46" w14:textId="0A710426" w:rsidR="00683BBB" w:rsidRDefault="00683BBB" w:rsidP="00683BBB">
      <w:pPr>
        <w:pStyle w:val="ListParagraph"/>
        <w:numPr>
          <w:ilvl w:val="0"/>
          <w:numId w:val="35"/>
        </w:numPr>
        <w:spacing w:before="120"/>
        <w:ind w:left="720"/>
        <w:jc w:val="both"/>
        <w:rPr>
          <w:rFonts w:ascii="Times New Roman" w:hAnsi="Times New Roman"/>
        </w:rPr>
      </w:pPr>
      <w:r w:rsidRPr="00683BBB">
        <w:rPr>
          <w:rFonts w:ascii="Times New Roman" w:hAnsi="Times New Roman"/>
        </w:rPr>
        <w:t>Alt. 2: NR-PBCH coded bits are mapped across REs in a PBCH symbol, the NR-PBCH symbol is copied to N-1 NR-PBCH symbol in a NR-SS block</w:t>
      </w:r>
    </w:p>
    <w:p w14:paraId="7C164C2B" w14:textId="66138451" w:rsidR="00683BBB" w:rsidRDefault="002F1B07" w:rsidP="00313FD9">
      <w:pPr>
        <w:spacing w:before="120"/>
        <w:ind w:firstLine="289"/>
        <w:jc w:val="both"/>
      </w:pPr>
      <w:r>
        <w:t xml:space="preserve">Additionally, use of polar code with base matrix size of 512 was agreed as working assumption for NR PBCH. Given that 288 subcarriers and 2 OFDM symbols are available for PBCH, the Alternative 1 allows full use of the entire base matrix </w:t>
      </w:r>
      <w:r w:rsidR="00313FD9">
        <w:t xml:space="preserve">without any puncturing or shortening </w:t>
      </w:r>
      <w:r>
        <w:t xml:space="preserve">and </w:t>
      </w:r>
      <w:r w:rsidR="00313FD9">
        <w:t>e</w:t>
      </w:r>
      <w:r>
        <w:t>xtend</w:t>
      </w:r>
      <w:r w:rsidR="00313FD9">
        <w:t>s</w:t>
      </w:r>
      <w:r>
        <w:t xml:space="preserve"> the encoded bits via </w:t>
      </w:r>
      <w:r w:rsidR="00313FD9">
        <w:t>rate-matching scheme, such as circular buffer rate-matching. Alternative 2, will likely result in some of the encoded bits of to be either punctured or shortened since all the encoded information must be rate-matched to a single OFDM symbol. In essence, the two schemes inherently has different effective mother code rate which can impact performance.</w:t>
      </w:r>
    </w:p>
    <w:p w14:paraId="15C809D8" w14:textId="44C53D62" w:rsidR="00313FD9" w:rsidRPr="00683BBB" w:rsidRDefault="00313FD9" w:rsidP="00313FD9">
      <w:pPr>
        <w:spacing w:before="120"/>
        <w:ind w:firstLine="289"/>
        <w:jc w:val="both"/>
      </w:pPr>
      <w:r>
        <w:t xml:space="preserve">To compare the two alternatives, we performed link level simulations using the simulation assumptions shown in the Appendix. The simulation results are shown in </w:t>
      </w:r>
      <w:r>
        <w:fldChar w:fldCharType="begin"/>
      </w:r>
      <w:r>
        <w:instrText xml:space="preserve"> REF _Ref485653439 \h </w:instrText>
      </w:r>
      <w:r>
        <w:fldChar w:fldCharType="separate"/>
      </w:r>
      <w:r>
        <w:t xml:space="preserve">Figure </w:t>
      </w:r>
      <w:r>
        <w:rPr>
          <w:noProof/>
        </w:rPr>
        <w:t>4</w:t>
      </w:r>
      <w:r>
        <w:fldChar w:fldCharType="end"/>
      </w:r>
      <w:r w:rsidR="00F278DB" w:rsidRPr="00F278DB">
        <w:t xml:space="preserve"> </w:t>
      </w:r>
      <w:r w:rsidR="00F278DB">
        <w:t xml:space="preserve">and </w:t>
      </w:r>
      <w:r w:rsidR="00F278DB">
        <w:fldChar w:fldCharType="begin"/>
      </w:r>
      <w:r w:rsidR="00F278DB">
        <w:instrText xml:space="preserve"> REF _Ref485671624 \h </w:instrText>
      </w:r>
      <w:r w:rsidR="00F278DB">
        <w:fldChar w:fldCharType="separate"/>
      </w:r>
      <w:r w:rsidR="00F278DB">
        <w:t xml:space="preserve">Figure </w:t>
      </w:r>
      <w:r w:rsidR="00F278DB">
        <w:rPr>
          <w:noProof/>
        </w:rPr>
        <w:t>5</w:t>
      </w:r>
      <w:r w:rsidR="00F278DB">
        <w:fldChar w:fldCharType="end"/>
      </w:r>
      <w:r>
        <w:t>.</w:t>
      </w:r>
    </w:p>
    <w:p w14:paraId="72E6839E" w14:textId="7A5F3403" w:rsidR="007E3324" w:rsidRDefault="00527453" w:rsidP="00527453">
      <w:pPr>
        <w:keepNext/>
        <w:spacing w:before="240"/>
      </w:pPr>
      <w:r w:rsidRPr="00527453">
        <w:rPr>
          <w:noProof/>
          <w:lang w:eastAsia="ko-KR"/>
        </w:rPr>
        <w:lastRenderedPageBreak/>
        <w:drawing>
          <wp:inline distT="0" distB="0" distL="0" distR="0" wp14:anchorId="17B4B887" wp14:editId="0FD9E37D">
            <wp:extent cx="2071842" cy="1718415"/>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2">
                      <a:extLst>
                        <a:ext uri="{28A0092B-C50C-407E-A947-70E740481C1C}">
                          <a14:useLocalDpi xmlns:a14="http://schemas.microsoft.com/office/drawing/2010/main" val="0"/>
                        </a:ext>
                      </a:extLst>
                    </a:blip>
                    <a:srcRect l="2949" r="6617"/>
                    <a:stretch/>
                  </pic:blipFill>
                  <pic:spPr bwMode="auto">
                    <a:xfrm>
                      <a:off x="0" y="0"/>
                      <a:ext cx="2106356" cy="1747041"/>
                    </a:xfrm>
                    <a:prstGeom prst="rect">
                      <a:avLst/>
                    </a:prstGeom>
                    <a:noFill/>
                    <a:ln>
                      <a:noFill/>
                    </a:ln>
                    <a:extLst>
                      <a:ext uri="{53640926-AAD7-44D8-BBD7-CCE9431645EC}">
                        <a14:shadowObscured xmlns:a14="http://schemas.microsoft.com/office/drawing/2010/main"/>
                      </a:ext>
                    </a:extLst>
                  </pic:spPr>
                </pic:pic>
              </a:graphicData>
            </a:graphic>
          </wp:inline>
        </w:drawing>
      </w:r>
      <w:r w:rsidRPr="00527453">
        <w:rPr>
          <w:noProof/>
          <w:lang w:eastAsia="ko-KR"/>
        </w:rPr>
        <w:drawing>
          <wp:inline distT="0" distB="0" distL="0" distR="0" wp14:anchorId="4BB4EBE4" wp14:editId="49BDA61B">
            <wp:extent cx="2115074" cy="176275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3">
                      <a:extLst>
                        <a:ext uri="{28A0092B-C50C-407E-A947-70E740481C1C}">
                          <a14:useLocalDpi xmlns:a14="http://schemas.microsoft.com/office/drawing/2010/main" val="0"/>
                        </a:ext>
                      </a:extLst>
                    </a:blip>
                    <a:srcRect l="2627" r="7376"/>
                    <a:stretch/>
                  </pic:blipFill>
                  <pic:spPr bwMode="auto">
                    <a:xfrm>
                      <a:off x="0" y="0"/>
                      <a:ext cx="2147247" cy="1789568"/>
                    </a:xfrm>
                    <a:prstGeom prst="rect">
                      <a:avLst/>
                    </a:prstGeom>
                    <a:noFill/>
                    <a:ln>
                      <a:noFill/>
                    </a:ln>
                    <a:extLst>
                      <a:ext uri="{53640926-AAD7-44D8-BBD7-CCE9431645EC}">
                        <a14:shadowObscured xmlns:a14="http://schemas.microsoft.com/office/drawing/2010/main"/>
                      </a:ext>
                    </a:extLst>
                  </pic:spPr>
                </pic:pic>
              </a:graphicData>
            </a:graphic>
          </wp:inline>
        </w:drawing>
      </w:r>
      <w:r w:rsidRPr="00527453">
        <w:rPr>
          <w:noProof/>
          <w:lang w:eastAsia="ko-KR"/>
        </w:rPr>
        <w:drawing>
          <wp:inline distT="0" distB="0" distL="0" distR="0" wp14:anchorId="10F33154" wp14:editId="6160B67D">
            <wp:extent cx="2129050" cy="1767770"/>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4">
                      <a:extLst>
                        <a:ext uri="{28A0092B-C50C-407E-A947-70E740481C1C}">
                          <a14:useLocalDpi xmlns:a14="http://schemas.microsoft.com/office/drawing/2010/main" val="0"/>
                        </a:ext>
                      </a:extLst>
                    </a:blip>
                    <a:srcRect l="2990" r="6675"/>
                    <a:stretch/>
                  </pic:blipFill>
                  <pic:spPr bwMode="auto">
                    <a:xfrm>
                      <a:off x="0" y="0"/>
                      <a:ext cx="2157979" cy="1791790"/>
                    </a:xfrm>
                    <a:prstGeom prst="rect">
                      <a:avLst/>
                    </a:prstGeom>
                    <a:noFill/>
                    <a:ln>
                      <a:noFill/>
                    </a:ln>
                    <a:extLst>
                      <a:ext uri="{53640926-AAD7-44D8-BBD7-CCE9431645EC}">
                        <a14:shadowObscured xmlns:a14="http://schemas.microsoft.com/office/drawing/2010/main"/>
                      </a:ext>
                    </a:extLst>
                  </pic:spPr>
                </pic:pic>
              </a:graphicData>
            </a:graphic>
          </wp:inline>
        </w:drawing>
      </w:r>
    </w:p>
    <w:p w14:paraId="070599AE" w14:textId="2B20E555" w:rsidR="007E3324" w:rsidRDefault="007E3324" w:rsidP="007E3324">
      <w:pPr>
        <w:pStyle w:val="Caption"/>
        <w:jc w:val="center"/>
      </w:pPr>
      <w:bookmarkStart w:id="4" w:name="_Ref485653439"/>
      <w:r>
        <w:t xml:space="preserve">Figure </w:t>
      </w:r>
      <w:fldSimple w:instr=" SEQ Figure \* ARABIC ">
        <w:r w:rsidR="00F278DB">
          <w:rPr>
            <w:noProof/>
          </w:rPr>
          <w:t>4</w:t>
        </w:r>
      </w:fldSimple>
      <w:bookmarkEnd w:id="4"/>
      <w:r>
        <w:t>. NR PBCH RE mapping comparison</w:t>
      </w:r>
      <w:r w:rsidR="00527453">
        <w:t xml:space="preserve"> with PBCH Payload of 64 Bits (including CRC)</w:t>
      </w:r>
    </w:p>
    <w:p w14:paraId="280AA6FA" w14:textId="77777777" w:rsidR="00527453" w:rsidRDefault="00527453" w:rsidP="00313FD9">
      <w:pPr>
        <w:spacing w:before="240"/>
        <w:ind w:firstLine="288"/>
        <w:jc w:val="both"/>
      </w:pPr>
    </w:p>
    <w:p w14:paraId="4D6DF00C" w14:textId="77777777" w:rsidR="00F278DB" w:rsidRDefault="00F278DB" w:rsidP="00F278DB">
      <w:pPr>
        <w:keepNext/>
        <w:spacing w:before="240"/>
        <w:jc w:val="both"/>
      </w:pPr>
      <w:r w:rsidRPr="00F278DB">
        <w:rPr>
          <w:noProof/>
          <w:lang w:eastAsia="ko-KR"/>
        </w:rPr>
        <w:drawing>
          <wp:inline distT="0" distB="0" distL="0" distR="0" wp14:anchorId="060D8BC2" wp14:editId="1441E2A7">
            <wp:extent cx="2084742" cy="169868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l="3333" r="4615"/>
                    <a:stretch/>
                  </pic:blipFill>
                  <pic:spPr bwMode="auto">
                    <a:xfrm>
                      <a:off x="0" y="0"/>
                      <a:ext cx="2100657" cy="1711656"/>
                    </a:xfrm>
                    <a:prstGeom prst="rect">
                      <a:avLst/>
                    </a:prstGeom>
                    <a:noFill/>
                    <a:ln>
                      <a:noFill/>
                    </a:ln>
                    <a:extLst>
                      <a:ext uri="{53640926-AAD7-44D8-BBD7-CCE9431645EC}">
                        <a14:shadowObscured xmlns:a14="http://schemas.microsoft.com/office/drawing/2010/main"/>
                      </a:ext>
                    </a:extLst>
                  </pic:spPr>
                </pic:pic>
              </a:graphicData>
            </a:graphic>
          </wp:inline>
        </w:drawing>
      </w:r>
      <w:r w:rsidRPr="00F278DB">
        <w:rPr>
          <w:noProof/>
          <w:lang w:eastAsia="ko-KR"/>
        </w:rPr>
        <w:drawing>
          <wp:inline distT="0" distB="0" distL="0" distR="0" wp14:anchorId="74911F31" wp14:editId="337BDE4D">
            <wp:extent cx="2081842" cy="169869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l="3334" r="4742"/>
                    <a:stretch/>
                  </pic:blipFill>
                  <pic:spPr bwMode="auto">
                    <a:xfrm>
                      <a:off x="0" y="0"/>
                      <a:ext cx="2087483" cy="1703297"/>
                    </a:xfrm>
                    <a:prstGeom prst="rect">
                      <a:avLst/>
                    </a:prstGeom>
                    <a:noFill/>
                    <a:ln>
                      <a:noFill/>
                    </a:ln>
                    <a:extLst>
                      <a:ext uri="{53640926-AAD7-44D8-BBD7-CCE9431645EC}">
                        <a14:shadowObscured xmlns:a14="http://schemas.microsoft.com/office/drawing/2010/main"/>
                      </a:ext>
                    </a:extLst>
                  </pic:spPr>
                </pic:pic>
              </a:graphicData>
            </a:graphic>
          </wp:inline>
        </w:drawing>
      </w:r>
      <w:r w:rsidRPr="00F278DB">
        <w:rPr>
          <w:noProof/>
          <w:lang w:eastAsia="ko-KR"/>
        </w:rPr>
        <w:drawing>
          <wp:inline distT="0" distB="0" distL="0" distR="0" wp14:anchorId="065B2CB6" wp14:editId="441E2306">
            <wp:extent cx="2073929" cy="169697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3462" r="4870"/>
                    <a:stretch/>
                  </pic:blipFill>
                  <pic:spPr bwMode="auto">
                    <a:xfrm>
                      <a:off x="0" y="0"/>
                      <a:ext cx="2089685" cy="1709865"/>
                    </a:xfrm>
                    <a:prstGeom prst="rect">
                      <a:avLst/>
                    </a:prstGeom>
                    <a:noFill/>
                    <a:ln>
                      <a:noFill/>
                    </a:ln>
                    <a:extLst>
                      <a:ext uri="{53640926-AAD7-44D8-BBD7-CCE9431645EC}">
                        <a14:shadowObscured xmlns:a14="http://schemas.microsoft.com/office/drawing/2010/main"/>
                      </a:ext>
                    </a:extLst>
                  </pic:spPr>
                </pic:pic>
              </a:graphicData>
            </a:graphic>
          </wp:inline>
        </w:drawing>
      </w:r>
    </w:p>
    <w:p w14:paraId="3BB48808" w14:textId="5B59A490" w:rsidR="00527453" w:rsidRDefault="00F278DB" w:rsidP="00F278DB">
      <w:pPr>
        <w:pStyle w:val="Caption"/>
        <w:jc w:val="center"/>
      </w:pPr>
      <w:bookmarkStart w:id="5" w:name="_Ref485671624"/>
      <w:r>
        <w:t xml:space="preserve">Figure </w:t>
      </w:r>
      <w:fldSimple w:instr=" SEQ Figure \* ARABIC ">
        <w:r>
          <w:rPr>
            <w:noProof/>
          </w:rPr>
          <w:t>5</w:t>
        </w:r>
      </w:fldSimple>
      <w:bookmarkEnd w:id="5"/>
      <w:r>
        <w:t>.</w:t>
      </w:r>
      <w:r w:rsidRPr="00F278DB">
        <w:t xml:space="preserve"> </w:t>
      </w:r>
      <w:r>
        <w:t xml:space="preserve">NR PBCH RE mapping comparison with PBCH Payload of </w:t>
      </w:r>
      <w:r>
        <w:t>72</w:t>
      </w:r>
      <w:r>
        <w:t xml:space="preserve"> Bits (including CRC)</w:t>
      </w:r>
    </w:p>
    <w:p w14:paraId="245045FD" w14:textId="1B9456E5" w:rsidR="00313FD9" w:rsidRDefault="00313FD9" w:rsidP="00313FD9">
      <w:pPr>
        <w:spacing w:before="240"/>
        <w:ind w:firstLine="288"/>
        <w:jc w:val="both"/>
      </w:pPr>
      <w:r>
        <w:t xml:space="preserve">From </w:t>
      </w:r>
      <w:r>
        <w:fldChar w:fldCharType="begin"/>
      </w:r>
      <w:r>
        <w:instrText xml:space="preserve"> REF _Ref485653439 \h </w:instrText>
      </w:r>
      <w:r>
        <w:fldChar w:fldCharType="separate"/>
      </w:r>
      <w:r>
        <w:t xml:space="preserve">Figure </w:t>
      </w:r>
      <w:r>
        <w:rPr>
          <w:noProof/>
        </w:rPr>
        <w:t>4</w:t>
      </w:r>
      <w:r>
        <w:fldChar w:fldCharType="end"/>
      </w:r>
      <w:r w:rsidR="00F278DB">
        <w:t xml:space="preserve"> and </w:t>
      </w:r>
      <w:r w:rsidR="00F278DB">
        <w:fldChar w:fldCharType="begin"/>
      </w:r>
      <w:r w:rsidR="00F278DB">
        <w:instrText xml:space="preserve"> REF _Ref485671624 \h </w:instrText>
      </w:r>
      <w:r w:rsidR="00F278DB">
        <w:fldChar w:fldCharType="separate"/>
      </w:r>
      <w:r w:rsidR="00F278DB">
        <w:t xml:space="preserve">Figure </w:t>
      </w:r>
      <w:r w:rsidR="00F278DB">
        <w:rPr>
          <w:noProof/>
        </w:rPr>
        <w:t>5</w:t>
      </w:r>
      <w:r w:rsidR="00F278DB">
        <w:fldChar w:fldCharType="end"/>
      </w:r>
      <w:r>
        <w:t>, Alternative 1 seems to have small performance advantage compared to Alternative 2. If DMRS density of 1/3 or 1/4 is to be supported in NR PBCH, the additional benefit from reducing the residual carrier frequency offset seems to be very minimal. The extremely low code-rate of the PBCH using QPSK modulation already provides robustness to some degree of residual carrier frequency offset.</w:t>
      </w:r>
    </w:p>
    <w:p w14:paraId="69D0F24B" w14:textId="3BB39366" w:rsidR="00313FD9" w:rsidRDefault="00313FD9" w:rsidP="00313FD9">
      <w:pPr>
        <w:spacing w:before="240"/>
        <w:ind w:firstLine="288"/>
        <w:jc w:val="both"/>
      </w:pPr>
      <w:r>
        <w:t>It should be noted that the added benefit from purely repetitive PBCH OFDM symbol only works in single cell scenarios. In multi-cell scenarios, where PBCH from different cells can be received simultaneously, the receiver is unable to distinguish the carrier frequency of signals from different cells just by comparing the repeated PBCH OFDM symbols. In fact, this multi-cell scenario with potentially different carrier frequency offset (possibly due to Doppler) was investigated during NR PSS study. The whole motivation for supporting 3 PSS sequences was to cope with such hypothetical scenario.</w:t>
      </w:r>
      <w:r w:rsidR="00860E90">
        <w:t xml:space="preserve"> Therefore, the use cases which the UE can utilize the repeated OFDM symbol structure of NR PBCH may be quite limited.</w:t>
      </w:r>
    </w:p>
    <w:p w14:paraId="732A7B21" w14:textId="7A41C6FB" w:rsidR="00860E90" w:rsidRDefault="00860E90" w:rsidP="00313FD9">
      <w:pPr>
        <w:spacing w:before="240"/>
        <w:ind w:firstLine="288"/>
        <w:jc w:val="both"/>
      </w:pPr>
      <w:r>
        <w:t>Based on these observations, we prefer to support Alternative 1. If alternative 2 is to be supported for the reasons that it provide better residual carrier frequency offset compensation capability, we may need to revisit the agreement on having 3 PSS sequences and choose to support only 1 PSS sequence. Supporting 1 PSS sequence not only will provide much lower overall computation complexity for the cell search engine, but will provide the same cell search performance.</w:t>
      </w:r>
    </w:p>
    <w:p w14:paraId="761E518A" w14:textId="60F88D8A" w:rsidR="00860E90" w:rsidRPr="00F30B52" w:rsidRDefault="00860E90" w:rsidP="00860E90">
      <w:pPr>
        <w:jc w:val="both"/>
        <w:rPr>
          <w:b/>
        </w:rPr>
      </w:pPr>
      <w:r w:rsidRPr="00F30B52">
        <w:rPr>
          <w:b/>
        </w:rPr>
        <w:t xml:space="preserve">Proposal </w:t>
      </w:r>
      <w:r>
        <w:rPr>
          <w:b/>
        </w:rPr>
        <w:t>3</w:t>
      </w:r>
      <w:r w:rsidRPr="00F30B52">
        <w:rPr>
          <w:b/>
        </w:rPr>
        <w:t>:</w:t>
      </w:r>
    </w:p>
    <w:p w14:paraId="631CF029" w14:textId="77777777" w:rsidR="0008095D" w:rsidRDefault="00860E90" w:rsidP="00860E90">
      <w:pPr>
        <w:pStyle w:val="ListParagraph"/>
        <w:numPr>
          <w:ilvl w:val="0"/>
          <w:numId w:val="35"/>
        </w:numPr>
        <w:jc w:val="both"/>
        <w:rPr>
          <w:rFonts w:ascii="Times New Roman" w:hAnsi="Times New Roman"/>
          <w:i/>
          <w:sz w:val="20"/>
        </w:rPr>
      </w:pPr>
      <w:r>
        <w:rPr>
          <w:rFonts w:ascii="Times New Roman" w:hAnsi="Times New Roman"/>
          <w:i/>
          <w:sz w:val="20"/>
        </w:rPr>
        <w:t xml:space="preserve"> </w:t>
      </w:r>
      <w:r w:rsidR="00735EDF">
        <w:rPr>
          <w:rFonts w:ascii="Times New Roman" w:hAnsi="Times New Roman"/>
          <w:i/>
          <w:sz w:val="20"/>
        </w:rPr>
        <w:t xml:space="preserve">NR should support </w:t>
      </w:r>
      <w:r>
        <w:rPr>
          <w:rFonts w:ascii="Times New Roman" w:hAnsi="Times New Roman"/>
          <w:i/>
          <w:sz w:val="20"/>
        </w:rPr>
        <w:t xml:space="preserve">Alt 1 </w:t>
      </w:r>
      <w:r w:rsidR="00735EDF">
        <w:rPr>
          <w:rFonts w:ascii="Times New Roman" w:hAnsi="Times New Roman"/>
          <w:i/>
          <w:sz w:val="20"/>
        </w:rPr>
        <w:t>for PBCH RE mapping rules</w:t>
      </w:r>
      <w:r w:rsidR="0008095D">
        <w:rPr>
          <w:rFonts w:ascii="Times New Roman" w:hAnsi="Times New Roman"/>
          <w:i/>
          <w:sz w:val="20"/>
        </w:rPr>
        <w:t>.</w:t>
      </w:r>
    </w:p>
    <w:p w14:paraId="56FFF2B8" w14:textId="68364A4E" w:rsidR="0091034D" w:rsidRPr="00860E90" w:rsidRDefault="00735EDF" w:rsidP="0008095D">
      <w:pPr>
        <w:pStyle w:val="ListParagraph"/>
        <w:numPr>
          <w:ilvl w:val="1"/>
          <w:numId w:val="35"/>
        </w:numPr>
        <w:jc w:val="both"/>
        <w:rPr>
          <w:rFonts w:ascii="Times New Roman" w:hAnsi="Times New Roman"/>
          <w:i/>
          <w:sz w:val="20"/>
        </w:rPr>
      </w:pPr>
      <w:r>
        <w:rPr>
          <w:rFonts w:ascii="Times New Roman" w:hAnsi="Times New Roman"/>
          <w:i/>
          <w:sz w:val="20"/>
        </w:rPr>
        <w:t xml:space="preserve">Alt 1: </w:t>
      </w:r>
      <w:r w:rsidR="00860E90" w:rsidRPr="00860E90">
        <w:rPr>
          <w:rFonts w:ascii="Times New Roman" w:hAnsi="Times New Roman"/>
          <w:i/>
          <w:sz w:val="20"/>
        </w:rPr>
        <w:t>NR-PBCH coded bits are mapped across REs in N PBCH symbols, where N is the number of PBCH symbols in a NR-SS block</w:t>
      </w:r>
      <w:r w:rsidR="00860E90">
        <w:rPr>
          <w:rFonts w:ascii="Times New Roman" w:hAnsi="Times New Roman"/>
          <w:i/>
          <w:sz w:val="20"/>
        </w:rPr>
        <w:t>.</w:t>
      </w:r>
    </w:p>
    <w:p w14:paraId="18325C61" w14:textId="77777777" w:rsidR="00255DEF" w:rsidRDefault="00255DEF" w:rsidP="002E5FC9">
      <w:pPr>
        <w:spacing w:before="240"/>
        <w:ind w:firstLine="288"/>
        <w:jc w:val="both"/>
      </w:pPr>
    </w:p>
    <w:p w14:paraId="0AC897D7" w14:textId="30688DBC" w:rsidR="00727517" w:rsidRPr="006E6864" w:rsidRDefault="00727517" w:rsidP="00727517">
      <w:pPr>
        <w:pStyle w:val="Heading1"/>
        <w:numPr>
          <w:ilvl w:val="0"/>
          <w:numId w:val="25"/>
        </w:numPr>
        <w:ind w:left="360"/>
        <w:rPr>
          <w:rFonts w:cs="Arial"/>
          <w:sz w:val="32"/>
          <w:szCs w:val="32"/>
          <w:lang w:val="en-US"/>
        </w:rPr>
      </w:pPr>
      <w:r>
        <w:rPr>
          <w:rFonts w:cs="Arial"/>
          <w:sz w:val="32"/>
          <w:szCs w:val="32"/>
          <w:lang w:val="en-US"/>
        </w:rPr>
        <w:lastRenderedPageBreak/>
        <w:t>Reducing Number of Occupied Subcarriers for NR PBCH</w:t>
      </w:r>
    </w:p>
    <w:p w14:paraId="3B8AF28C" w14:textId="632AD3AE" w:rsidR="00255DEF" w:rsidRDefault="00255DEF" w:rsidP="002E5FC9">
      <w:pPr>
        <w:spacing w:before="240"/>
        <w:ind w:firstLine="288"/>
        <w:jc w:val="both"/>
      </w:pPr>
      <w:r>
        <w:t>The subcarrier spacing for NR PBCH can be different from that of control and data channel has are being utilized by the gNB. Furthermore, the time/frequency resources of NR PBCH must be shared with control and data channels, either by means of rate-matching or puncturing. When signals with different subcarriers spacing is being multiplexed in frequency domain, it may lead to non-orthogonal signal multiplexing, due to non-zero crossing at subcarrier frequencies, and may require additional guard subcarriers and possibly some filtering to suppress inter-subcarrier interference. The NR PSS and SSS signals has 8 and 9 subcarriers as guard subcarriers exactly for this purpose.</w:t>
      </w:r>
    </w:p>
    <w:p w14:paraId="5CD8F1E9" w14:textId="30B261EB" w:rsidR="0091034D" w:rsidRDefault="0091034D" w:rsidP="002E5FC9">
      <w:pPr>
        <w:spacing w:before="240"/>
        <w:ind w:firstLine="288"/>
        <w:jc w:val="both"/>
      </w:pPr>
      <w:r>
        <w:t>According to RAN 4 investigation of minimum system bandwidth for below 6 GHz and above 6 GHz, there is chance that only 15 kHz subcarrier spacing (SCS) and 120 kHz SCS will be used for below 6 GHz and above 6 GHz, respectively. Since use of 30 kHz for frequency ranges 3 ~ 6 GHz provide better protection for additional residual frequency offset and Doppler effects, it is highly likely that the SCS for control/data and NR SS block will is be different.</w:t>
      </w:r>
    </w:p>
    <w:p w14:paraId="7D07A25C" w14:textId="6095BD38" w:rsidR="00255DEF" w:rsidRDefault="00255DEF" w:rsidP="002E5FC9">
      <w:pPr>
        <w:spacing w:before="240"/>
        <w:ind w:firstLine="288"/>
        <w:jc w:val="both"/>
      </w:pPr>
      <w:r>
        <w:t>To provide similar protection for potential inter-subcarrier interference suppression and to allow efficient filtering of SS blocks at the receiver for processing, we propose to reduce the number of occupied subcarriers per OFDM symbol for NR PBCH. To provide similar number of guard tones as NR PSS and SSS, we propose that NR PBCH is sent over 272 subcarriers, leaving 8 guard tones on either side.</w:t>
      </w:r>
      <w:r w:rsidR="0091034D">
        <w:t xml:space="preserve"> An illustrative figure showing subcarrier mapping for NR PBCH is shown in </w:t>
      </w:r>
      <w:r w:rsidR="0091034D">
        <w:fldChar w:fldCharType="begin"/>
      </w:r>
      <w:r w:rsidR="0091034D">
        <w:instrText xml:space="preserve"> REF _Ref485632573 \h </w:instrText>
      </w:r>
      <w:r w:rsidR="0091034D">
        <w:fldChar w:fldCharType="separate"/>
      </w:r>
      <w:r w:rsidR="0091034D">
        <w:t xml:space="preserve">Figure </w:t>
      </w:r>
      <w:r w:rsidR="0091034D">
        <w:rPr>
          <w:noProof/>
        </w:rPr>
        <w:t>2</w:t>
      </w:r>
      <w:r w:rsidR="0091034D">
        <w:fldChar w:fldCharType="end"/>
      </w:r>
      <w:r w:rsidR="0091034D">
        <w:t>.</w:t>
      </w:r>
    </w:p>
    <w:p w14:paraId="0E135844" w14:textId="77777777" w:rsidR="00AA286C" w:rsidRDefault="00AA286C" w:rsidP="00AA286C">
      <w:pPr>
        <w:keepNext/>
        <w:spacing w:before="240"/>
        <w:jc w:val="both"/>
      </w:pPr>
      <w:r w:rsidRPr="00AA286C">
        <w:rPr>
          <w:noProof/>
          <w:lang w:eastAsia="ko-KR"/>
        </w:rPr>
        <w:drawing>
          <wp:inline distT="0" distB="0" distL="0" distR="0" wp14:anchorId="7E8A8391" wp14:editId="7D7CC6F0">
            <wp:extent cx="6332220" cy="10050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32220" cy="1005068"/>
                    </a:xfrm>
                    <a:prstGeom prst="rect">
                      <a:avLst/>
                    </a:prstGeom>
                    <a:noFill/>
                    <a:ln>
                      <a:noFill/>
                    </a:ln>
                  </pic:spPr>
                </pic:pic>
              </a:graphicData>
            </a:graphic>
          </wp:inline>
        </w:drawing>
      </w:r>
    </w:p>
    <w:p w14:paraId="7E1BB134" w14:textId="32186B72" w:rsidR="00AA286C" w:rsidRDefault="00AA286C" w:rsidP="00AA286C">
      <w:pPr>
        <w:pStyle w:val="Caption"/>
        <w:jc w:val="center"/>
      </w:pPr>
      <w:bookmarkStart w:id="6" w:name="_Ref485632573"/>
      <w:r>
        <w:t xml:space="preserve">Figure </w:t>
      </w:r>
      <w:fldSimple w:instr=" SEQ Figure \* ARABIC ">
        <w:r w:rsidR="00F278DB">
          <w:rPr>
            <w:noProof/>
          </w:rPr>
          <w:t>6</w:t>
        </w:r>
      </w:fldSimple>
      <w:bookmarkEnd w:id="6"/>
      <w:r>
        <w:t>. Proposed NR PBCH subcarrier mapping</w:t>
      </w:r>
    </w:p>
    <w:p w14:paraId="1E20CDCF" w14:textId="70E62240" w:rsidR="00255DEF" w:rsidRPr="00F30B52" w:rsidRDefault="00255DEF" w:rsidP="00255DEF">
      <w:pPr>
        <w:jc w:val="both"/>
        <w:rPr>
          <w:b/>
        </w:rPr>
      </w:pPr>
      <w:r w:rsidRPr="00F30B52">
        <w:rPr>
          <w:b/>
        </w:rPr>
        <w:t xml:space="preserve">Proposal </w:t>
      </w:r>
      <w:r w:rsidR="00860E90">
        <w:rPr>
          <w:b/>
        </w:rPr>
        <w:t>4</w:t>
      </w:r>
      <w:r w:rsidRPr="00F30B52">
        <w:rPr>
          <w:b/>
        </w:rPr>
        <w:t>:</w:t>
      </w:r>
    </w:p>
    <w:p w14:paraId="76ECC00D" w14:textId="0E2EF012" w:rsidR="00526B6C" w:rsidRDefault="00255DEF" w:rsidP="00526B6C">
      <w:pPr>
        <w:pStyle w:val="ListParagraph"/>
        <w:numPr>
          <w:ilvl w:val="0"/>
          <w:numId w:val="35"/>
        </w:numPr>
        <w:ind w:left="709"/>
        <w:jc w:val="both"/>
        <w:rPr>
          <w:rFonts w:ascii="Times New Roman" w:hAnsi="Times New Roman"/>
          <w:i/>
          <w:sz w:val="20"/>
        </w:rPr>
      </w:pPr>
      <w:r w:rsidRPr="00F30B52">
        <w:rPr>
          <w:rFonts w:ascii="Times New Roman" w:hAnsi="Times New Roman"/>
          <w:i/>
          <w:sz w:val="20"/>
        </w:rPr>
        <w:t>NR PBCH occupies [272 or 271] subcarriers within 24 PRBs, with 8 zero powered subcarriers on the lowest frequency within 24 PRBs as guard subcarriers, and [8 or 9] zero powered subcarriers on the highest frequency within 24 PRBs as guard subcarriers.</w:t>
      </w:r>
    </w:p>
    <w:p w14:paraId="39BCA454" w14:textId="5DD445AD" w:rsidR="00526B6C" w:rsidRPr="00526B6C" w:rsidRDefault="00526B6C" w:rsidP="00526B6C">
      <w:pPr>
        <w:pStyle w:val="ListParagraph"/>
        <w:numPr>
          <w:ilvl w:val="1"/>
          <w:numId w:val="35"/>
        </w:numPr>
        <w:ind w:left="1080"/>
        <w:jc w:val="both"/>
        <w:rPr>
          <w:rFonts w:ascii="Times New Roman" w:hAnsi="Times New Roman"/>
          <w:i/>
          <w:sz w:val="20"/>
        </w:rPr>
      </w:pPr>
      <w:r>
        <w:rPr>
          <w:rFonts w:ascii="Times New Roman" w:hAnsi="Times New Roman"/>
          <w:i/>
          <w:sz w:val="20"/>
        </w:rPr>
        <w:t>Down select between [272 or 271] subcarriers.</w:t>
      </w:r>
    </w:p>
    <w:p w14:paraId="2A934771" w14:textId="77777777" w:rsidR="00C95261" w:rsidRPr="006D10FE" w:rsidRDefault="00C95261" w:rsidP="002E5FC9">
      <w:pPr>
        <w:spacing w:before="240"/>
        <w:ind w:firstLine="288"/>
        <w:jc w:val="both"/>
      </w:pPr>
    </w:p>
    <w:p w14:paraId="50A9D4F0" w14:textId="77777777" w:rsidR="00CC1C1A" w:rsidRPr="006E6864" w:rsidRDefault="00CC1C1A" w:rsidP="006E6864">
      <w:pPr>
        <w:pStyle w:val="Heading1"/>
        <w:numPr>
          <w:ilvl w:val="0"/>
          <w:numId w:val="25"/>
        </w:numPr>
        <w:ind w:left="360"/>
        <w:rPr>
          <w:rFonts w:cs="Arial"/>
          <w:sz w:val="32"/>
          <w:szCs w:val="32"/>
          <w:lang w:val="en-US"/>
        </w:rPr>
      </w:pPr>
      <w:r w:rsidRPr="006E6864">
        <w:rPr>
          <w:rFonts w:cs="Arial"/>
          <w:sz w:val="32"/>
          <w:szCs w:val="32"/>
          <w:lang w:val="en-US"/>
        </w:rPr>
        <w:t>Summary</w:t>
      </w:r>
    </w:p>
    <w:p w14:paraId="2E5E9019" w14:textId="12335024" w:rsidR="00E02B63" w:rsidRDefault="000B11E0" w:rsidP="00CC1C1A">
      <w:pPr>
        <w:spacing w:before="240"/>
        <w:ind w:firstLine="288"/>
        <w:jc w:val="both"/>
      </w:pPr>
      <w:r>
        <w:t>In this section, all the proposals made are listed:</w:t>
      </w:r>
    </w:p>
    <w:p w14:paraId="197C0F31" w14:textId="77777777" w:rsidR="00AF1994" w:rsidRDefault="00AF1994" w:rsidP="00251E92">
      <w:pPr>
        <w:jc w:val="both"/>
        <w:rPr>
          <w:b/>
          <w:i/>
        </w:rPr>
      </w:pPr>
    </w:p>
    <w:p w14:paraId="526418F6" w14:textId="3BB3E6DA" w:rsidR="00251E92" w:rsidRPr="00C25AA2" w:rsidRDefault="00754FE8" w:rsidP="00251E92">
      <w:pPr>
        <w:jc w:val="both"/>
        <w:rPr>
          <w:b/>
        </w:rPr>
      </w:pPr>
      <w:r w:rsidRPr="00C25AA2">
        <w:rPr>
          <w:b/>
        </w:rPr>
        <w:t>Proposal 1</w:t>
      </w:r>
      <w:r w:rsidR="00251E92" w:rsidRPr="00C25AA2">
        <w:rPr>
          <w:b/>
        </w:rPr>
        <w:t>:</w:t>
      </w:r>
    </w:p>
    <w:p w14:paraId="70349FFD" w14:textId="77777777" w:rsidR="00631964" w:rsidRPr="00C25AA2" w:rsidRDefault="00631964" w:rsidP="00631964">
      <w:pPr>
        <w:pStyle w:val="ListParagraph"/>
        <w:numPr>
          <w:ilvl w:val="0"/>
          <w:numId w:val="35"/>
        </w:numPr>
        <w:ind w:left="709"/>
        <w:jc w:val="both"/>
        <w:rPr>
          <w:rFonts w:ascii="Times New Roman" w:hAnsi="Times New Roman"/>
          <w:i/>
          <w:sz w:val="20"/>
        </w:rPr>
      </w:pPr>
      <w:r w:rsidRPr="00C25AA2">
        <w:rPr>
          <w:rFonts w:ascii="Times New Roman" w:hAnsi="Times New Roman"/>
          <w:i/>
          <w:sz w:val="20"/>
        </w:rPr>
        <w:t>For NR SS block composition, use Option 3 where NR SSS is located symmetrically between the two PBCH OFDM symbols. The NR SS block would consist of NR PSS, first OFDM symbol of NR PBCH, NR SSS, and second OFDM symbol of NR PBCH.</w:t>
      </w:r>
    </w:p>
    <w:p w14:paraId="2BB187D4" w14:textId="77777777" w:rsidR="0091034D" w:rsidRDefault="0091034D" w:rsidP="0091034D">
      <w:pPr>
        <w:jc w:val="both"/>
        <w:rPr>
          <w:b/>
        </w:rPr>
      </w:pPr>
    </w:p>
    <w:p w14:paraId="2293DA64" w14:textId="77777777" w:rsidR="00683BBB" w:rsidRPr="00F30B52" w:rsidRDefault="00683BBB" w:rsidP="00683BBB">
      <w:pPr>
        <w:jc w:val="both"/>
        <w:rPr>
          <w:b/>
        </w:rPr>
      </w:pPr>
      <w:r w:rsidRPr="00F30B52">
        <w:rPr>
          <w:b/>
        </w:rPr>
        <w:t xml:space="preserve">Proposal </w:t>
      </w:r>
      <w:r>
        <w:rPr>
          <w:b/>
        </w:rPr>
        <w:t>2</w:t>
      </w:r>
      <w:r w:rsidRPr="00F30B52">
        <w:rPr>
          <w:b/>
        </w:rPr>
        <w:t>:</w:t>
      </w:r>
    </w:p>
    <w:p w14:paraId="1D2DF510" w14:textId="77777777" w:rsidR="00683BBB" w:rsidRPr="00F30B52" w:rsidRDefault="00683BBB" w:rsidP="00683BBB">
      <w:pPr>
        <w:pStyle w:val="ListParagraph"/>
        <w:numPr>
          <w:ilvl w:val="0"/>
          <w:numId w:val="35"/>
        </w:numPr>
        <w:ind w:left="709"/>
        <w:jc w:val="both"/>
        <w:rPr>
          <w:rFonts w:ascii="Times New Roman" w:hAnsi="Times New Roman"/>
          <w:i/>
          <w:sz w:val="20"/>
        </w:rPr>
      </w:pPr>
      <w:r>
        <w:rPr>
          <w:rFonts w:ascii="Times New Roman" w:hAnsi="Times New Roman"/>
          <w:i/>
          <w:sz w:val="20"/>
        </w:rPr>
        <w:t>Density for NR PBCH DMRS is selected from either 1/3 or 1/4</w:t>
      </w:r>
    </w:p>
    <w:p w14:paraId="51640559" w14:textId="77777777" w:rsidR="00860E90" w:rsidRDefault="00860E90" w:rsidP="00860E90">
      <w:pPr>
        <w:jc w:val="both"/>
        <w:rPr>
          <w:b/>
        </w:rPr>
      </w:pPr>
    </w:p>
    <w:p w14:paraId="03004617" w14:textId="77777777" w:rsidR="000F7A5E" w:rsidRPr="00F30B52" w:rsidRDefault="000F7A5E" w:rsidP="000F7A5E">
      <w:pPr>
        <w:jc w:val="both"/>
        <w:rPr>
          <w:b/>
        </w:rPr>
      </w:pPr>
      <w:r w:rsidRPr="00F30B52">
        <w:rPr>
          <w:b/>
        </w:rPr>
        <w:t xml:space="preserve">Proposal </w:t>
      </w:r>
      <w:r>
        <w:rPr>
          <w:b/>
        </w:rPr>
        <w:t>3</w:t>
      </w:r>
      <w:r w:rsidRPr="00F30B52">
        <w:rPr>
          <w:b/>
        </w:rPr>
        <w:t>:</w:t>
      </w:r>
    </w:p>
    <w:p w14:paraId="3C8DA152" w14:textId="77777777" w:rsidR="000F7A5E" w:rsidRDefault="000F7A5E" w:rsidP="000F7A5E">
      <w:pPr>
        <w:pStyle w:val="ListParagraph"/>
        <w:numPr>
          <w:ilvl w:val="0"/>
          <w:numId w:val="35"/>
        </w:numPr>
        <w:jc w:val="both"/>
        <w:rPr>
          <w:rFonts w:ascii="Times New Roman" w:hAnsi="Times New Roman"/>
          <w:i/>
          <w:sz w:val="20"/>
        </w:rPr>
      </w:pPr>
      <w:r>
        <w:rPr>
          <w:rFonts w:ascii="Times New Roman" w:hAnsi="Times New Roman"/>
          <w:i/>
          <w:sz w:val="20"/>
        </w:rPr>
        <w:lastRenderedPageBreak/>
        <w:t xml:space="preserve"> NR should support Alt 1 for PBCH RE mapping rules.</w:t>
      </w:r>
    </w:p>
    <w:p w14:paraId="20728CC7" w14:textId="77777777" w:rsidR="000F7A5E" w:rsidRPr="00860E90" w:rsidRDefault="000F7A5E" w:rsidP="000F7A5E">
      <w:pPr>
        <w:pStyle w:val="ListParagraph"/>
        <w:numPr>
          <w:ilvl w:val="1"/>
          <w:numId w:val="35"/>
        </w:numPr>
        <w:jc w:val="both"/>
        <w:rPr>
          <w:rFonts w:ascii="Times New Roman" w:hAnsi="Times New Roman"/>
          <w:i/>
          <w:sz w:val="20"/>
        </w:rPr>
      </w:pPr>
      <w:r>
        <w:rPr>
          <w:rFonts w:ascii="Times New Roman" w:hAnsi="Times New Roman"/>
          <w:i/>
          <w:sz w:val="20"/>
        </w:rPr>
        <w:t xml:space="preserve">Alt 1: </w:t>
      </w:r>
      <w:r w:rsidRPr="00860E90">
        <w:rPr>
          <w:rFonts w:ascii="Times New Roman" w:hAnsi="Times New Roman"/>
          <w:i/>
          <w:sz w:val="20"/>
        </w:rPr>
        <w:t>NR-PBCH coded bits are mapped across REs in N PBCH symbols, where N is the number of PBCH symbols in a NR-SS block</w:t>
      </w:r>
      <w:r>
        <w:rPr>
          <w:rFonts w:ascii="Times New Roman" w:hAnsi="Times New Roman"/>
          <w:i/>
          <w:sz w:val="20"/>
        </w:rPr>
        <w:t>.</w:t>
      </w:r>
    </w:p>
    <w:p w14:paraId="39F5608A" w14:textId="77777777" w:rsidR="00C25AA2" w:rsidRDefault="00C25AA2" w:rsidP="00C25AA2">
      <w:pPr>
        <w:jc w:val="both"/>
        <w:rPr>
          <w:b/>
        </w:rPr>
      </w:pPr>
      <w:bookmarkStart w:id="7" w:name="_GoBack"/>
      <w:bookmarkEnd w:id="7"/>
    </w:p>
    <w:p w14:paraId="41772FF2" w14:textId="5018305B" w:rsidR="00C25AA2" w:rsidRPr="00F30B52" w:rsidRDefault="00C25AA2" w:rsidP="00C25AA2">
      <w:pPr>
        <w:jc w:val="both"/>
        <w:rPr>
          <w:b/>
        </w:rPr>
      </w:pPr>
      <w:r w:rsidRPr="00F30B52">
        <w:rPr>
          <w:b/>
        </w:rPr>
        <w:t xml:space="preserve">Proposal </w:t>
      </w:r>
      <w:r w:rsidR="00860E90">
        <w:rPr>
          <w:b/>
        </w:rPr>
        <w:t>4</w:t>
      </w:r>
      <w:r w:rsidRPr="00F30B52">
        <w:rPr>
          <w:b/>
        </w:rPr>
        <w:t>:</w:t>
      </w:r>
    </w:p>
    <w:p w14:paraId="147725E4" w14:textId="77777777" w:rsidR="00C25AA2" w:rsidRPr="00F30B52" w:rsidRDefault="00C25AA2" w:rsidP="00C25AA2">
      <w:pPr>
        <w:pStyle w:val="ListParagraph"/>
        <w:numPr>
          <w:ilvl w:val="0"/>
          <w:numId w:val="35"/>
        </w:numPr>
        <w:ind w:left="709"/>
        <w:jc w:val="both"/>
        <w:rPr>
          <w:rFonts w:ascii="Times New Roman" w:hAnsi="Times New Roman"/>
          <w:i/>
          <w:sz w:val="20"/>
        </w:rPr>
      </w:pPr>
      <w:r w:rsidRPr="00F30B52">
        <w:rPr>
          <w:rFonts w:ascii="Times New Roman" w:hAnsi="Times New Roman"/>
          <w:i/>
          <w:sz w:val="20"/>
        </w:rPr>
        <w:t>NR PBCH occupies [272 or 271] subcarriers within 24 PRBs, with 8 zero powered subcarriers on the lowest frequency within 24 PRBs as guard subcarriers, and [8 or 9] zero powered subcarriers on the highest frequency within 24 PRBs as guard subcarriers.</w:t>
      </w:r>
    </w:p>
    <w:p w14:paraId="1B1EDFDD" w14:textId="77777777" w:rsidR="00526B6C" w:rsidRPr="00526B6C" w:rsidRDefault="00526B6C" w:rsidP="00526B6C">
      <w:pPr>
        <w:pStyle w:val="ListParagraph"/>
        <w:numPr>
          <w:ilvl w:val="1"/>
          <w:numId w:val="35"/>
        </w:numPr>
        <w:ind w:left="1080"/>
        <w:jc w:val="both"/>
        <w:rPr>
          <w:rFonts w:ascii="Times New Roman" w:hAnsi="Times New Roman"/>
          <w:i/>
          <w:sz w:val="20"/>
        </w:rPr>
      </w:pPr>
      <w:r>
        <w:rPr>
          <w:rFonts w:ascii="Times New Roman" w:hAnsi="Times New Roman"/>
          <w:i/>
          <w:sz w:val="20"/>
        </w:rPr>
        <w:t>Down select between [272 or 271] subcarriers.</w:t>
      </w:r>
    </w:p>
    <w:p w14:paraId="006A84FD" w14:textId="77777777" w:rsidR="00645393" w:rsidRDefault="00645393" w:rsidP="00CC1C1A">
      <w:pPr>
        <w:spacing w:before="240"/>
        <w:ind w:firstLine="288"/>
        <w:jc w:val="both"/>
      </w:pPr>
    </w:p>
    <w:p w14:paraId="2AFD1677" w14:textId="77777777" w:rsidR="00D61479" w:rsidRDefault="00D61479" w:rsidP="00CC1C1A">
      <w:pPr>
        <w:spacing w:before="240"/>
        <w:ind w:firstLine="288"/>
        <w:jc w:val="both"/>
      </w:pPr>
    </w:p>
    <w:p w14:paraId="4A539099" w14:textId="77777777" w:rsidR="00D61479" w:rsidRPr="00547D4A" w:rsidRDefault="00D61479" w:rsidP="00CC1C1A">
      <w:pPr>
        <w:spacing w:before="240"/>
        <w:ind w:firstLine="288"/>
        <w:jc w:val="both"/>
      </w:pPr>
    </w:p>
    <w:p w14:paraId="006AD4DD" w14:textId="77777777" w:rsidR="00CC1C1A" w:rsidRPr="00CC1C1A" w:rsidRDefault="00CC1C1A" w:rsidP="00CC1C1A">
      <w:pPr>
        <w:pStyle w:val="Heading1"/>
        <w:pBdr>
          <w:top w:val="single" w:sz="12" w:space="4" w:color="auto"/>
        </w:pBdr>
        <w:ind w:left="0" w:firstLine="0"/>
        <w:rPr>
          <w:rFonts w:cs="Arial"/>
          <w:sz w:val="32"/>
          <w:lang w:val="en-US" w:eastAsia="zh-CN"/>
        </w:rPr>
      </w:pPr>
      <w:r w:rsidRPr="00CC1C1A">
        <w:rPr>
          <w:rFonts w:cs="Arial"/>
          <w:sz w:val="32"/>
          <w:lang w:val="en-US"/>
        </w:rPr>
        <w:t>References</w:t>
      </w:r>
    </w:p>
    <w:p w14:paraId="66BB76FC" w14:textId="62B3F544" w:rsidR="00CC1C1A" w:rsidRPr="007D443F" w:rsidRDefault="001668C8" w:rsidP="002F1B07">
      <w:pPr>
        <w:numPr>
          <w:ilvl w:val="0"/>
          <w:numId w:val="2"/>
        </w:numPr>
        <w:jc w:val="both"/>
        <w:rPr>
          <w:sz w:val="22"/>
          <w:szCs w:val="22"/>
          <w:lang w:eastAsia="zh-CN"/>
        </w:rPr>
      </w:pPr>
      <w:bookmarkStart w:id="8" w:name="_Ref450569520"/>
      <w:bookmarkStart w:id="9" w:name="_Ref465872021"/>
      <w:r w:rsidRPr="00D8547F">
        <w:rPr>
          <w:szCs w:val="22"/>
          <w:lang w:eastAsia="zh-CN"/>
        </w:rPr>
        <w:t>Chairman’s notes for RAN1#8</w:t>
      </w:r>
      <w:bookmarkEnd w:id="8"/>
      <w:r w:rsidRPr="00D8547F">
        <w:rPr>
          <w:szCs w:val="22"/>
          <w:lang w:eastAsia="zh-CN"/>
        </w:rPr>
        <w:t>8bis, 3GPP TSG RAN WG1 Meeting #88bis, Spokane, USA 3rd – 7th April 2017.</w:t>
      </w:r>
      <w:bookmarkEnd w:id="9"/>
    </w:p>
    <w:p w14:paraId="7489E548" w14:textId="7A6CA9A1" w:rsidR="00776E92" w:rsidRDefault="007D443F" w:rsidP="007D443F">
      <w:pPr>
        <w:numPr>
          <w:ilvl w:val="0"/>
          <w:numId w:val="2"/>
        </w:numPr>
        <w:jc w:val="both"/>
        <w:rPr>
          <w:szCs w:val="22"/>
          <w:lang w:eastAsia="zh-CN"/>
        </w:rPr>
      </w:pPr>
      <w:bookmarkStart w:id="10" w:name="_Ref485642410"/>
      <w:r>
        <w:rPr>
          <w:szCs w:val="22"/>
          <w:lang w:eastAsia="zh-CN"/>
        </w:rPr>
        <w:t>R1-164185, “</w:t>
      </w:r>
      <w:r w:rsidRPr="007D443F">
        <w:rPr>
          <w:szCs w:val="22"/>
          <w:lang w:eastAsia="zh-CN"/>
        </w:rPr>
        <w:t>Polar code constructions for evaluations</w:t>
      </w:r>
      <w:r>
        <w:rPr>
          <w:szCs w:val="22"/>
          <w:lang w:eastAsia="zh-CN"/>
        </w:rPr>
        <w:t xml:space="preserve">,” </w:t>
      </w:r>
      <w:r w:rsidRPr="007D443F">
        <w:rPr>
          <w:szCs w:val="22"/>
          <w:lang w:eastAsia="zh-CN"/>
        </w:rPr>
        <w:t>3GPP TSG RAN WG1 Meeting #85</w:t>
      </w:r>
      <w:r>
        <w:rPr>
          <w:szCs w:val="22"/>
          <w:lang w:eastAsia="zh-CN"/>
        </w:rPr>
        <w:t>, Intel Corp.</w:t>
      </w:r>
      <w:bookmarkEnd w:id="10"/>
    </w:p>
    <w:p w14:paraId="35B4913B" w14:textId="77777777" w:rsidR="00776E92" w:rsidRDefault="00776E92">
      <w:pPr>
        <w:overflowPunct/>
        <w:autoSpaceDE/>
        <w:autoSpaceDN/>
        <w:adjustRightInd/>
        <w:spacing w:after="0"/>
        <w:textAlignment w:val="auto"/>
        <w:rPr>
          <w:szCs w:val="22"/>
          <w:lang w:eastAsia="zh-CN"/>
        </w:rPr>
      </w:pPr>
      <w:r>
        <w:rPr>
          <w:szCs w:val="22"/>
          <w:lang w:eastAsia="zh-CN"/>
        </w:rPr>
        <w:br w:type="page"/>
      </w:r>
    </w:p>
    <w:p w14:paraId="6C6BB0DB" w14:textId="77777777" w:rsidR="007D443F" w:rsidRDefault="007D443F" w:rsidP="00776E92">
      <w:pPr>
        <w:jc w:val="both"/>
        <w:rPr>
          <w:sz w:val="22"/>
          <w:szCs w:val="22"/>
          <w:lang w:eastAsia="zh-CN"/>
        </w:rPr>
      </w:pPr>
    </w:p>
    <w:p w14:paraId="412D8A3B" w14:textId="572CC354" w:rsidR="00776E92" w:rsidRPr="00CC1C1A" w:rsidRDefault="00776E92" w:rsidP="00776E92">
      <w:pPr>
        <w:pStyle w:val="Heading1"/>
        <w:pBdr>
          <w:top w:val="single" w:sz="12" w:space="4" w:color="auto"/>
        </w:pBdr>
        <w:ind w:left="0" w:firstLine="0"/>
        <w:rPr>
          <w:rFonts w:cs="Arial"/>
          <w:sz w:val="32"/>
          <w:lang w:val="en-US" w:eastAsia="zh-CN"/>
        </w:rPr>
      </w:pPr>
      <w:r>
        <w:rPr>
          <w:rFonts w:cs="Arial"/>
          <w:sz w:val="32"/>
          <w:lang w:val="en-US"/>
        </w:rPr>
        <w:t>Appendix</w:t>
      </w:r>
      <w:r w:rsidR="0034002C">
        <w:rPr>
          <w:rFonts w:cs="Arial"/>
          <w:sz w:val="32"/>
          <w:lang w:val="en-US"/>
        </w:rPr>
        <w:t xml:space="preserve"> – Simulation Assumptions</w:t>
      </w:r>
    </w:p>
    <w:p w14:paraId="6B345521" w14:textId="77777777" w:rsidR="00776E92" w:rsidRDefault="00776E92" w:rsidP="00776E92">
      <w:pPr>
        <w:jc w:val="both"/>
        <w:rPr>
          <w:sz w:val="22"/>
          <w:szCs w:val="22"/>
          <w:lang w:eastAsia="zh-CN"/>
        </w:rPr>
      </w:pPr>
    </w:p>
    <w:p w14:paraId="2F513C89" w14:textId="46401BC2" w:rsidR="00527372" w:rsidRDefault="00527372" w:rsidP="00E52C89">
      <w:pPr>
        <w:pStyle w:val="Caption"/>
        <w:keepNext/>
        <w:jc w:val="center"/>
      </w:pPr>
      <w:r>
        <w:t xml:space="preserve">Table </w:t>
      </w:r>
      <w:fldSimple w:instr=" SEQ Table \* ARABIC ">
        <w:r>
          <w:rPr>
            <w:noProof/>
          </w:rPr>
          <w:t>1</w:t>
        </w:r>
      </w:fldSimple>
      <w:r>
        <w:t xml:space="preserve">. </w:t>
      </w:r>
      <w:r w:rsidR="00287F69">
        <w:t xml:space="preserve">Link Level </w:t>
      </w:r>
      <w:r>
        <w:t>Simulation Parameters</w:t>
      </w:r>
    </w:p>
    <w:tbl>
      <w:tblPr>
        <w:tblStyle w:val="TableGrid"/>
        <w:tblW w:w="0" w:type="auto"/>
        <w:jc w:val="center"/>
        <w:tblLook w:val="04A0" w:firstRow="1" w:lastRow="0" w:firstColumn="1" w:lastColumn="0" w:noHBand="0" w:noVBand="1"/>
      </w:tblPr>
      <w:tblGrid>
        <w:gridCol w:w="3744"/>
        <w:gridCol w:w="3744"/>
      </w:tblGrid>
      <w:tr w:rsidR="00527372" w:rsidRPr="00F71C9E" w14:paraId="5A68DB37" w14:textId="77777777" w:rsidTr="002A4440">
        <w:trPr>
          <w:trHeight w:val="456"/>
          <w:jc w:val="center"/>
        </w:trPr>
        <w:tc>
          <w:tcPr>
            <w:tcW w:w="3744" w:type="dxa"/>
            <w:shd w:val="clear" w:color="auto" w:fill="F2F2F2" w:themeFill="background1" w:themeFillShade="F2"/>
            <w:vAlign w:val="center"/>
          </w:tcPr>
          <w:p w14:paraId="687B9588" w14:textId="3B325A32" w:rsidR="00527372" w:rsidRPr="00F71C9E" w:rsidRDefault="00527372" w:rsidP="002A4440">
            <w:pPr>
              <w:spacing w:before="0" w:after="0" w:line="240" w:lineRule="auto"/>
              <w:jc w:val="center"/>
              <w:rPr>
                <w:szCs w:val="22"/>
                <w:lang w:eastAsia="zh-CN"/>
              </w:rPr>
            </w:pPr>
            <w:r>
              <w:rPr>
                <w:szCs w:val="22"/>
                <w:lang w:eastAsia="zh-CN"/>
              </w:rPr>
              <w:t>Simulation Parameters</w:t>
            </w:r>
          </w:p>
        </w:tc>
        <w:tc>
          <w:tcPr>
            <w:tcW w:w="3744" w:type="dxa"/>
            <w:shd w:val="clear" w:color="auto" w:fill="F2F2F2" w:themeFill="background1" w:themeFillShade="F2"/>
            <w:vAlign w:val="center"/>
          </w:tcPr>
          <w:p w14:paraId="682479FD" w14:textId="15BB0D87" w:rsidR="00527372" w:rsidRPr="00F71C9E" w:rsidRDefault="00527372" w:rsidP="002A4440">
            <w:pPr>
              <w:spacing w:before="0" w:after="0" w:line="240" w:lineRule="auto"/>
              <w:jc w:val="center"/>
              <w:rPr>
                <w:szCs w:val="22"/>
                <w:lang w:eastAsia="zh-CN"/>
              </w:rPr>
            </w:pPr>
            <w:r>
              <w:rPr>
                <w:szCs w:val="22"/>
                <w:lang w:eastAsia="zh-CN"/>
              </w:rPr>
              <w:t>Values</w:t>
            </w:r>
          </w:p>
        </w:tc>
      </w:tr>
      <w:tr w:rsidR="00527372" w:rsidRPr="00F71C9E" w14:paraId="79B67369" w14:textId="77777777" w:rsidTr="00527372">
        <w:trPr>
          <w:trHeight w:val="456"/>
          <w:jc w:val="center"/>
        </w:trPr>
        <w:tc>
          <w:tcPr>
            <w:tcW w:w="3744" w:type="dxa"/>
            <w:vAlign w:val="center"/>
          </w:tcPr>
          <w:p w14:paraId="3C182117" w14:textId="77777777" w:rsidR="00527372" w:rsidRPr="00F71C9E" w:rsidRDefault="00527372" w:rsidP="00527372">
            <w:pPr>
              <w:spacing w:before="0" w:after="0" w:line="240" w:lineRule="auto"/>
              <w:jc w:val="center"/>
              <w:rPr>
                <w:szCs w:val="22"/>
                <w:lang w:eastAsia="zh-CN"/>
              </w:rPr>
            </w:pPr>
            <w:r w:rsidRPr="00F71C9E">
              <w:rPr>
                <w:szCs w:val="22"/>
                <w:lang w:eastAsia="zh-CN"/>
              </w:rPr>
              <w:t>Channel Model</w:t>
            </w:r>
          </w:p>
        </w:tc>
        <w:tc>
          <w:tcPr>
            <w:tcW w:w="3744" w:type="dxa"/>
            <w:vAlign w:val="center"/>
          </w:tcPr>
          <w:p w14:paraId="04BA4A06" w14:textId="77777777" w:rsidR="00527372" w:rsidRPr="00F71C9E" w:rsidRDefault="00527372" w:rsidP="00527372">
            <w:pPr>
              <w:spacing w:before="0" w:after="0" w:line="240" w:lineRule="auto"/>
              <w:jc w:val="center"/>
              <w:rPr>
                <w:szCs w:val="22"/>
                <w:lang w:eastAsia="zh-CN"/>
              </w:rPr>
            </w:pPr>
            <w:r w:rsidRPr="00F71C9E">
              <w:rPr>
                <w:szCs w:val="22"/>
                <w:lang w:eastAsia="zh-CN"/>
              </w:rPr>
              <w:t>CDL-C, 100ns RMS delay spread</w:t>
            </w:r>
          </w:p>
        </w:tc>
      </w:tr>
      <w:tr w:rsidR="00527372" w:rsidRPr="00F71C9E" w14:paraId="4FA18B52" w14:textId="77777777" w:rsidTr="00527372">
        <w:trPr>
          <w:trHeight w:val="456"/>
          <w:jc w:val="center"/>
        </w:trPr>
        <w:tc>
          <w:tcPr>
            <w:tcW w:w="3744" w:type="dxa"/>
            <w:vAlign w:val="center"/>
          </w:tcPr>
          <w:p w14:paraId="67767BED" w14:textId="77777777" w:rsidR="00527372" w:rsidRPr="00F71C9E" w:rsidRDefault="00527372" w:rsidP="00527372">
            <w:pPr>
              <w:spacing w:before="0" w:after="0" w:line="240" w:lineRule="auto"/>
              <w:jc w:val="center"/>
              <w:rPr>
                <w:szCs w:val="22"/>
                <w:lang w:eastAsia="zh-CN"/>
              </w:rPr>
            </w:pPr>
            <w:r w:rsidRPr="00F71C9E">
              <w:rPr>
                <w:szCs w:val="22"/>
                <w:lang w:eastAsia="zh-CN"/>
              </w:rPr>
              <w:t>Coding Scheme</w:t>
            </w:r>
          </w:p>
        </w:tc>
        <w:tc>
          <w:tcPr>
            <w:tcW w:w="3744" w:type="dxa"/>
            <w:vAlign w:val="center"/>
          </w:tcPr>
          <w:p w14:paraId="477D2BCF" w14:textId="77777777" w:rsidR="00527372" w:rsidRPr="00F71C9E" w:rsidRDefault="00527372" w:rsidP="00527372">
            <w:pPr>
              <w:spacing w:before="0" w:after="0" w:line="240" w:lineRule="auto"/>
              <w:jc w:val="center"/>
              <w:rPr>
                <w:szCs w:val="22"/>
                <w:lang w:eastAsia="zh-CN"/>
              </w:rPr>
            </w:pPr>
            <w:r w:rsidRPr="00F71C9E">
              <w:rPr>
                <w:szCs w:val="22"/>
                <w:lang w:eastAsia="zh-CN"/>
              </w:rPr>
              <w:t>Polar Code</w:t>
            </w:r>
          </w:p>
          <w:p w14:paraId="28066F94" w14:textId="77777777" w:rsidR="00527372" w:rsidRPr="00F71C9E" w:rsidRDefault="00527372" w:rsidP="00527372">
            <w:pPr>
              <w:spacing w:before="0" w:after="0" w:line="240" w:lineRule="auto"/>
              <w:jc w:val="center"/>
              <w:rPr>
                <w:szCs w:val="22"/>
                <w:lang w:eastAsia="zh-CN"/>
              </w:rPr>
            </w:pPr>
            <w:r w:rsidRPr="00F71C9E">
              <w:rPr>
                <w:szCs w:val="22"/>
                <w:lang w:eastAsia="zh-CN"/>
              </w:rPr>
              <w:t>List 8 SC decoder</w:t>
            </w:r>
          </w:p>
          <w:p w14:paraId="19F35044" w14:textId="77777777" w:rsidR="00527372" w:rsidRDefault="00527372" w:rsidP="00527372">
            <w:pPr>
              <w:spacing w:before="0" w:after="0" w:line="240" w:lineRule="auto"/>
              <w:jc w:val="center"/>
              <w:rPr>
                <w:szCs w:val="22"/>
                <w:lang w:eastAsia="zh-CN"/>
              </w:rPr>
            </w:pPr>
            <w:r w:rsidRPr="00F71C9E">
              <w:rPr>
                <w:szCs w:val="22"/>
                <w:lang w:eastAsia="zh-CN"/>
              </w:rPr>
              <w:t xml:space="preserve">Bit Sequence based on </w:t>
            </w:r>
            <w:r w:rsidRPr="00F71C9E">
              <w:rPr>
                <w:szCs w:val="22"/>
                <w:lang w:eastAsia="zh-CN"/>
              </w:rPr>
              <w:fldChar w:fldCharType="begin"/>
            </w:r>
            <w:r w:rsidRPr="00F71C9E">
              <w:rPr>
                <w:szCs w:val="22"/>
                <w:lang w:eastAsia="zh-CN"/>
              </w:rPr>
              <w:instrText xml:space="preserve"> REF _Ref485642410 \r \h </w:instrText>
            </w:r>
            <w:r>
              <w:rPr>
                <w:szCs w:val="22"/>
                <w:lang w:eastAsia="zh-CN"/>
              </w:rPr>
              <w:instrText xml:space="preserve"> \* MERGEFORMAT </w:instrText>
            </w:r>
            <w:r w:rsidRPr="00F71C9E">
              <w:rPr>
                <w:szCs w:val="22"/>
                <w:lang w:eastAsia="zh-CN"/>
              </w:rPr>
            </w:r>
            <w:r w:rsidRPr="00F71C9E">
              <w:rPr>
                <w:szCs w:val="22"/>
                <w:lang w:eastAsia="zh-CN"/>
              </w:rPr>
              <w:fldChar w:fldCharType="separate"/>
            </w:r>
            <w:r w:rsidRPr="00F71C9E">
              <w:rPr>
                <w:szCs w:val="22"/>
                <w:lang w:eastAsia="zh-CN"/>
              </w:rPr>
              <w:t>[2]</w:t>
            </w:r>
            <w:r w:rsidRPr="00F71C9E">
              <w:rPr>
                <w:szCs w:val="22"/>
                <w:lang w:eastAsia="zh-CN"/>
              </w:rPr>
              <w:fldChar w:fldCharType="end"/>
            </w:r>
          </w:p>
          <w:p w14:paraId="265B0FD4" w14:textId="77777777" w:rsidR="00527372" w:rsidRDefault="00527372" w:rsidP="00527372">
            <w:pPr>
              <w:spacing w:before="0" w:after="0" w:line="240" w:lineRule="auto"/>
              <w:jc w:val="center"/>
              <w:rPr>
                <w:szCs w:val="22"/>
                <w:lang w:eastAsia="zh-CN"/>
              </w:rPr>
            </w:pPr>
            <w:r>
              <w:rPr>
                <w:szCs w:val="22"/>
                <w:lang w:eastAsia="zh-CN"/>
              </w:rPr>
              <w:t>No interleaving</w:t>
            </w:r>
          </w:p>
          <w:p w14:paraId="0E7B0AAA" w14:textId="77777777" w:rsidR="00527372" w:rsidRDefault="00527372" w:rsidP="00527372">
            <w:pPr>
              <w:spacing w:before="0" w:after="0" w:line="240" w:lineRule="auto"/>
              <w:jc w:val="center"/>
              <w:rPr>
                <w:szCs w:val="22"/>
                <w:lang w:eastAsia="zh-CN"/>
              </w:rPr>
            </w:pPr>
            <w:r>
              <w:rPr>
                <w:szCs w:val="22"/>
                <w:lang w:eastAsia="zh-CN"/>
              </w:rPr>
              <w:t>circular buffer rate matching</w:t>
            </w:r>
          </w:p>
          <w:p w14:paraId="2154DCA6" w14:textId="77777777" w:rsidR="00527372" w:rsidRPr="00F71C9E" w:rsidRDefault="00527372" w:rsidP="00527372">
            <w:pPr>
              <w:spacing w:before="0" w:after="0" w:line="240" w:lineRule="auto"/>
              <w:jc w:val="center"/>
              <w:rPr>
                <w:szCs w:val="22"/>
                <w:lang w:eastAsia="zh-CN"/>
              </w:rPr>
            </w:pPr>
            <w:r>
              <w:rPr>
                <w:szCs w:val="22"/>
                <w:lang w:eastAsia="zh-CN"/>
              </w:rPr>
              <w:t>PC Base Matrix size 512</w:t>
            </w:r>
          </w:p>
        </w:tc>
      </w:tr>
      <w:tr w:rsidR="00527372" w:rsidRPr="00F71C9E" w14:paraId="3DE939BC" w14:textId="77777777" w:rsidTr="00527372">
        <w:trPr>
          <w:trHeight w:val="456"/>
          <w:jc w:val="center"/>
        </w:trPr>
        <w:tc>
          <w:tcPr>
            <w:tcW w:w="3744" w:type="dxa"/>
            <w:vAlign w:val="center"/>
          </w:tcPr>
          <w:p w14:paraId="036A996A" w14:textId="77777777" w:rsidR="00527372" w:rsidRPr="00F71C9E" w:rsidRDefault="00527372" w:rsidP="00527372">
            <w:pPr>
              <w:spacing w:before="0" w:after="0" w:line="240" w:lineRule="auto"/>
              <w:jc w:val="center"/>
              <w:rPr>
                <w:szCs w:val="22"/>
                <w:lang w:eastAsia="zh-CN"/>
              </w:rPr>
            </w:pPr>
            <w:r>
              <w:rPr>
                <w:szCs w:val="22"/>
                <w:lang w:eastAsia="zh-CN"/>
              </w:rPr>
              <w:t>Modulation</w:t>
            </w:r>
          </w:p>
        </w:tc>
        <w:tc>
          <w:tcPr>
            <w:tcW w:w="3744" w:type="dxa"/>
            <w:vAlign w:val="center"/>
          </w:tcPr>
          <w:p w14:paraId="2B8C3C12" w14:textId="77777777" w:rsidR="00527372" w:rsidRPr="00F71C9E" w:rsidRDefault="00527372" w:rsidP="00527372">
            <w:pPr>
              <w:spacing w:before="0" w:after="0" w:line="240" w:lineRule="auto"/>
              <w:jc w:val="center"/>
              <w:rPr>
                <w:szCs w:val="22"/>
                <w:lang w:eastAsia="zh-CN"/>
              </w:rPr>
            </w:pPr>
            <w:r>
              <w:rPr>
                <w:szCs w:val="22"/>
                <w:lang w:eastAsia="zh-CN"/>
              </w:rPr>
              <w:t>QPSK</w:t>
            </w:r>
          </w:p>
        </w:tc>
      </w:tr>
      <w:tr w:rsidR="00527372" w:rsidRPr="00F71C9E" w14:paraId="77CE9A8F" w14:textId="77777777" w:rsidTr="00527372">
        <w:trPr>
          <w:trHeight w:val="456"/>
          <w:jc w:val="center"/>
        </w:trPr>
        <w:tc>
          <w:tcPr>
            <w:tcW w:w="3744" w:type="dxa"/>
            <w:vAlign w:val="center"/>
          </w:tcPr>
          <w:p w14:paraId="3758A7CE" w14:textId="77777777" w:rsidR="00527372" w:rsidRDefault="00527372" w:rsidP="00527372">
            <w:pPr>
              <w:spacing w:before="0" w:after="0" w:line="240" w:lineRule="auto"/>
              <w:jc w:val="center"/>
              <w:rPr>
                <w:szCs w:val="22"/>
                <w:lang w:eastAsia="zh-CN"/>
              </w:rPr>
            </w:pPr>
            <w:r>
              <w:rPr>
                <w:szCs w:val="22"/>
                <w:lang w:eastAsia="zh-CN"/>
              </w:rPr>
              <w:t>Number of subcarriers for PBCH</w:t>
            </w:r>
          </w:p>
        </w:tc>
        <w:tc>
          <w:tcPr>
            <w:tcW w:w="3744" w:type="dxa"/>
            <w:vAlign w:val="center"/>
          </w:tcPr>
          <w:p w14:paraId="5F2A60C0" w14:textId="4402B3F5" w:rsidR="00527372" w:rsidRDefault="00527372" w:rsidP="00527372">
            <w:pPr>
              <w:spacing w:before="0" w:after="0" w:line="240" w:lineRule="auto"/>
              <w:jc w:val="center"/>
              <w:rPr>
                <w:szCs w:val="22"/>
                <w:lang w:eastAsia="zh-CN"/>
              </w:rPr>
            </w:pPr>
            <w:r>
              <w:rPr>
                <w:szCs w:val="22"/>
                <w:lang w:eastAsia="zh-CN"/>
              </w:rPr>
              <w:t>288</w:t>
            </w:r>
          </w:p>
        </w:tc>
      </w:tr>
      <w:tr w:rsidR="00527372" w:rsidRPr="00F71C9E" w14:paraId="61AF3A49" w14:textId="77777777" w:rsidTr="00527372">
        <w:trPr>
          <w:trHeight w:val="456"/>
          <w:jc w:val="center"/>
        </w:trPr>
        <w:tc>
          <w:tcPr>
            <w:tcW w:w="3744" w:type="dxa"/>
            <w:vAlign w:val="center"/>
          </w:tcPr>
          <w:p w14:paraId="4C0C66F8" w14:textId="77777777" w:rsidR="00527372" w:rsidRDefault="00527372" w:rsidP="00527372">
            <w:pPr>
              <w:spacing w:before="0" w:after="0" w:line="240" w:lineRule="auto"/>
              <w:jc w:val="center"/>
              <w:rPr>
                <w:szCs w:val="22"/>
                <w:lang w:eastAsia="zh-CN"/>
              </w:rPr>
            </w:pPr>
            <w:r>
              <w:rPr>
                <w:szCs w:val="22"/>
                <w:lang w:eastAsia="zh-CN"/>
              </w:rPr>
              <w:t>Number of OFDM symbols for PBCH</w:t>
            </w:r>
          </w:p>
        </w:tc>
        <w:tc>
          <w:tcPr>
            <w:tcW w:w="3744" w:type="dxa"/>
            <w:vAlign w:val="center"/>
          </w:tcPr>
          <w:p w14:paraId="12D71E39" w14:textId="77777777" w:rsidR="00527372" w:rsidRDefault="00527372" w:rsidP="00527372">
            <w:pPr>
              <w:spacing w:before="0" w:after="0" w:line="240" w:lineRule="auto"/>
              <w:jc w:val="center"/>
              <w:rPr>
                <w:szCs w:val="22"/>
                <w:lang w:eastAsia="zh-CN"/>
              </w:rPr>
            </w:pPr>
            <w:r>
              <w:rPr>
                <w:szCs w:val="22"/>
                <w:lang w:eastAsia="zh-CN"/>
              </w:rPr>
              <w:t>2</w:t>
            </w:r>
          </w:p>
        </w:tc>
      </w:tr>
      <w:tr w:rsidR="00527372" w:rsidRPr="00F71C9E" w14:paraId="0097EFED" w14:textId="77777777" w:rsidTr="00527372">
        <w:trPr>
          <w:trHeight w:val="456"/>
          <w:jc w:val="center"/>
        </w:trPr>
        <w:tc>
          <w:tcPr>
            <w:tcW w:w="3744" w:type="dxa"/>
            <w:vAlign w:val="center"/>
          </w:tcPr>
          <w:p w14:paraId="1A5BEA99" w14:textId="36BE9585" w:rsidR="00527372" w:rsidRDefault="00527372" w:rsidP="00527372">
            <w:pPr>
              <w:spacing w:before="0" w:after="0" w:line="240" w:lineRule="auto"/>
              <w:jc w:val="center"/>
              <w:rPr>
                <w:szCs w:val="22"/>
                <w:lang w:eastAsia="zh-CN"/>
              </w:rPr>
            </w:pPr>
            <w:r>
              <w:rPr>
                <w:szCs w:val="22"/>
                <w:lang w:eastAsia="zh-CN"/>
              </w:rPr>
              <w:t>DMRS</w:t>
            </w:r>
          </w:p>
        </w:tc>
        <w:tc>
          <w:tcPr>
            <w:tcW w:w="3744" w:type="dxa"/>
            <w:vAlign w:val="center"/>
          </w:tcPr>
          <w:p w14:paraId="5343AE85" w14:textId="77777777" w:rsidR="00527372" w:rsidRDefault="00527372" w:rsidP="00527372">
            <w:pPr>
              <w:spacing w:before="0" w:after="0" w:line="240" w:lineRule="auto"/>
              <w:jc w:val="center"/>
              <w:rPr>
                <w:szCs w:val="22"/>
                <w:lang w:eastAsia="zh-CN"/>
              </w:rPr>
            </w:pPr>
            <w:r>
              <w:rPr>
                <w:szCs w:val="22"/>
                <w:lang w:eastAsia="zh-CN"/>
              </w:rPr>
              <w:t>Uniform density across all OFDM symbol</w:t>
            </w:r>
          </w:p>
          <w:p w14:paraId="668B1455" w14:textId="77777777" w:rsidR="00527372" w:rsidRDefault="00527372" w:rsidP="00527372">
            <w:pPr>
              <w:spacing w:before="0" w:after="0" w:line="240" w:lineRule="auto"/>
              <w:jc w:val="center"/>
              <w:rPr>
                <w:szCs w:val="22"/>
                <w:lang w:eastAsia="zh-CN"/>
              </w:rPr>
            </w:pPr>
            <w:r>
              <w:rPr>
                <w:szCs w:val="22"/>
                <w:lang w:eastAsia="zh-CN"/>
              </w:rPr>
              <w:t>1/3, 1/4, and 1/6 overhead</w:t>
            </w:r>
          </w:p>
        </w:tc>
      </w:tr>
      <w:tr w:rsidR="00527372" w:rsidRPr="00F71C9E" w14:paraId="0708F60B" w14:textId="77777777" w:rsidTr="00527372">
        <w:trPr>
          <w:trHeight w:val="456"/>
          <w:jc w:val="center"/>
        </w:trPr>
        <w:tc>
          <w:tcPr>
            <w:tcW w:w="3744" w:type="dxa"/>
            <w:vAlign w:val="center"/>
          </w:tcPr>
          <w:p w14:paraId="5FDC11EA" w14:textId="77777777" w:rsidR="00527372" w:rsidRPr="00F71C9E" w:rsidRDefault="00527372" w:rsidP="00527372">
            <w:pPr>
              <w:spacing w:before="0" w:after="0" w:line="240" w:lineRule="auto"/>
              <w:jc w:val="center"/>
              <w:rPr>
                <w:szCs w:val="22"/>
                <w:lang w:eastAsia="zh-CN"/>
              </w:rPr>
            </w:pPr>
            <w:r>
              <w:rPr>
                <w:szCs w:val="22"/>
                <w:lang w:eastAsia="zh-CN"/>
              </w:rPr>
              <w:t>Test PBCH Payload (including CRC)</w:t>
            </w:r>
          </w:p>
        </w:tc>
        <w:tc>
          <w:tcPr>
            <w:tcW w:w="3744" w:type="dxa"/>
            <w:vAlign w:val="center"/>
          </w:tcPr>
          <w:p w14:paraId="18A82E67" w14:textId="77777777" w:rsidR="00527372" w:rsidRPr="00F71C9E" w:rsidRDefault="00527372" w:rsidP="00527372">
            <w:pPr>
              <w:spacing w:before="0" w:after="0" w:line="240" w:lineRule="auto"/>
              <w:jc w:val="center"/>
              <w:rPr>
                <w:szCs w:val="22"/>
                <w:lang w:eastAsia="zh-CN"/>
              </w:rPr>
            </w:pPr>
            <w:r>
              <w:rPr>
                <w:szCs w:val="22"/>
                <w:lang w:eastAsia="zh-CN"/>
              </w:rPr>
              <w:t>64 bits</w:t>
            </w:r>
          </w:p>
        </w:tc>
      </w:tr>
      <w:tr w:rsidR="00527372" w:rsidRPr="00F71C9E" w14:paraId="66813F19" w14:textId="77777777" w:rsidTr="00527372">
        <w:trPr>
          <w:trHeight w:val="456"/>
          <w:jc w:val="center"/>
        </w:trPr>
        <w:tc>
          <w:tcPr>
            <w:tcW w:w="3744" w:type="dxa"/>
            <w:vAlign w:val="center"/>
          </w:tcPr>
          <w:p w14:paraId="7DD3C88D" w14:textId="77777777" w:rsidR="00527372" w:rsidRPr="00F71C9E" w:rsidRDefault="00527372" w:rsidP="00527372">
            <w:pPr>
              <w:spacing w:before="0" w:after="0" w:line="240" w:lineRule="auto"/>
              <w:jc w:val="center"/>
              <w:rPr>
                <w:szCs w:val="22"/>
                <w:lang w:eastAsia="zh-CN"/>
              </w:rPr>
            </w:pPr>
            <w:r>
              <w:rPr>
                <w:szCs w:val="22"/>
                <w:lang w:eastAsia="zh-CN"/>
              </w:rPr>
              <w:t>CRC length</w:t>
            </w:r>
          </w:p>
        </w:tc>
        <w:tc>
          <w:tcPr>
            <w:tcW w:w="3744" w:type="dxa"/>
            <w:vAlign w:val="center"/>
          </w:tcPr>
          <w:p w14:paraId="40C1D125" w14:textId="77777777" w:rsidR="00527372" w:rsidRPr="00F71C9E" w:rsidRDefault="00527372" w:rsidP="00527372">
            <w:pPr>
              <w:spacing w:before="0" w:after="0" w:line="240" w:lineRule="auto"/>
              <w:jc w:val="center"/>
              <w:rPr>
                <w:szCs w:val="22"/>
                <w:lang w:eastAsia="zh-CN"/>
              </w:rPr>
            </w:pPr>
            <w:r>
              <w:rPr>
                <w:szCs w:val="22"/>
                <w:lang w:eastAsia="zh-CN"/>
              </w:rPr>
              <w:t>19 bits</w:t>
            </w:r>
          </w:p>
        </w:tc>
      </w:tr>
      <w:tr w:rsidR="00527372" w:rsidRPr="00F71C9E" w14:paraId="4403E319" w14:textId="77777777" w:rsidTr="00527372">
        <w:trPr>
          <w:trHeight w:val="449"/>
          <w:jc w:val="center"/>
        </w:trPr>
        <w:tc>
          <w:tcPr>
            <w:tcW w:w="3744" w:type="dxa"/>
            <w:vAlign w:val="center"/>
          </w:tcPr>
          <w:p w14:paraId="075E86F0" w14:textId="77777777" w:rsidR="00527372" w:rsidRPr="00F71C9E" w:rsidRDefault="00527372" w:rsidP="00527372">
            <w:pPr>
              <w:spacing w:before="0" w:after="0" w:line="240" w:lineRule="auto"/>
              <w:jc w:val="center"/>
              <w:rPr>
                <w:szCs w:val="22"/>
                <w:lang w:eastAsia="zh-CN"/>
              </w:rPr>
            </w:pPr>
            <w:r>
              <w:rPr>
                <w:szCs w:val="22"/>
                <w:lang w:eastAsia="zh-CN"/>
              </w:rPr>
              <w:t>Channel Estimation</w:t>
            </w:r>
          </w:p>
        </w:tc>
        <w:tc>
          <w:tcPr>
            <w:tcW w:w="3744" w:type="dxa"/>
            <w:vAlign w:val="center"/>
          </w:tcPr>
          <w:p w14:paraId="506B6B65" w14:textId="77777777" w:rsidR="00527372" w:rsidRPr="00F71C9E" w:rsidRDefault="00527372" w:rsidP="00527372">
            <w:pPr>
              <w:spacing w:before="0" w:after="0" w:line="240" w:lineRule="auto"/>
              <w:jc w:val="center"/>
              <w:rPr>
                <w:szCs w:val="22"/>
                <w:lang w:eastAsia="zh-CN"/>
              </w:rPr>
            </w:pPr>
            <w:r>
              <w:rPr>
                <w:szCs w:val="22"/>
                <w:lang w:eastAsia="zh-CN"/>
              </w:rPr>
              <w:t>MMSE based channel estimation</w:t>
            </w:r>
          </w:p>
        </w:tc>
      </w:tr>
      <w:tr w:rsidR="00527372" w:rsidRPr="00F71C9E" w14:paraId="4BF669BC" w14:textId="77777777" w:rsidTr="00527372">
        <w:trPr>
          <w:trHeight w:val="456"/>
          <w:jc w:val="center"/>
        </w:trPr>
        <w:tc>
          <w:tcPr>
            <w:tcW w:w="3744" w:type="dxa"/>
            <w:vAlign w:val="center"/>
          </w:tcPr>
          <w:p w14:paraId="642C1504" w14:textId="77777777" w:rsidR="00527372" w:rsidRPr="00F71C9E" w:rsidRDefault="00527372" w:rsidP="00527372">
            <w:pPr>
              <w:spacing w:before="0" w:after="0" w:line="240" w:lineRule="auto"/>
              <w:jc w:val="center"/>
              <w:rPr>
                <w:szCs w:val="22"/>
                <w:lang w:eastAsia="zh-CN"/>
              </w:rPr>
            </w:pPr>
            <w:r>
              <w:rPr>
                <w:szCs w:val="22"/>
                <w:lang w:eastAsia="zh-CN"/>
              </w:rPr>
              <w:t>UE mobility</w:t>
            </w:r>
          </w:p>
        </w:tc>
        <w:tc>
          <w:tcPr>
            <w:tcW w:w="3744" w:type="dxa"/>
            <w:vAlign w:val="center"/>
          </w:tcPr>
          <w:p w14:paraId="0A2F199E" w14:textId="77777777" w:rsidR="00527372" w:rsidRPr="00F71C9E" w:rsidRDefault="00527372" w:rsidP="00527372">
            <w:pPr>
              <w:spacing w:before="0" w:after="0" w:line="240" w:lineRule="auto"/>
              <w:jc w:val="center"/>
              <w:rPr>
                <w:szCs w:val="22"/>
                <w:lang w:eastAsia="zh-CN"/>
              </w:rPr>
            </w:pPr>
            <w:r>
              <w:rPr>
                <w:szCs w:val="22"/>
                <w:lang w:eastAsia="zh-CN"/>
              </w:rPr>
              <w:t>3 km/hr and 120 km/hr</w:t>
            </w:r>
          </w:p>
        </w:tc>
      </w:tr>
      <w:tr w:rsidR="00527372" w:rsidRPr="00F71C9E" w14:paraId="482F60F2" w14:textId="77777777" w:rsidTr="00527372">
        <w:trPr>
          <w:trHeight w:val="456"/>
          <w:jc w:val="center"/>
        </w:trPr>
        <w:tc>
          <w:tcPr>
            <w:tcW w:w="3744" w:type="dxa"/>
            <w:vAlign w:val="center"/>
          </w:tcPr>
          <w:p w14:paraId="474338FF" w14:textId="77777777" w:rsidR="00527372" w:rsidRPr="00F71C9E" w:rsidRDefault="00527372" w:rsidP="00527372">
            <w:pPr>
              <w:spacing w:before="0" w:after="0" w:line="240" w:lineRule="auto"/>
              <w:jc w:val="center"/>
              <w:rPr>
                <w:szCs w:val="22"/>
                <w:lang w:eastAsia="zh-CN"/>
              </w:rPr>
            </w:pPr>
            <w:r>
              <w:rPr>
                <w:szCs w:val="22"/>
                <w:lang w:eastAsia="zh-CN"/>
              </w:rPr>
              <w:t>CFO, Timing</w:t>
            </w:r>
          </w:p>
        </w:tc>
        <w:tc>
          <w:tcPr>
            <w:tcW w:w="3744" w:type="dxa"/>
            <w:vAlign w:val="center"/>
          </w:tcPr>
          <w:p w14:paraId="78EE7775" w14:textId="77777777" w:rsidR="00527372" w:rsidRDefault="00527372" w:rsidP="00527372">
            <w:pPr>
              <w:spacing w:before="0" w:after="0" w:line="240" w:lineRule="auto"/>
              <w:jc w:val="center"/>
              <w:rPr>
                <w:szCs w:val="22"/>
                <w:lang w:eastAsia="zh-CN"/>
              </w:rPr>
            </w:pPr>
            <w:r>
              <w:rPr>
                <w:szCs w:val="22"/>
                <w:lang w:eastAsia="zh-CN"/>
              </w:rPr>
              <w:t>Perfect CFO estimation</w:t>
            </w:r>
          </w:p>
          <w:p w14:paraId="6F69C820" w14:textId="77777777" w:rsidR="00527372" w:rsidRPr="00F71C9E" w:rsidRDefault="00527372" w:rsidP="00527372">
            <w:pPr>
              <w:spacing w:before="0" w:after="0" w:line="240" w:lineRule="auto"/>
              <w:jc w:val="center"/>
              <w:rPr>
                <w:szCs w:val="22"/>
                <w:lang w:eastAsia="zh-CN"/>
              </w:rPr>
            </w:pPr>
            <w:r>
              <w:rPr>
                <w:szCs w:val="22"/>
                <w:lang w:eastAsia="zh-CN"/>
              </w:rPr>
              <w:t>Perfect timing estimation</w:t>
            </w:r>
          </w:p>
        </w:tc>
      </w:tr>
    </w:tbl>
    <w:p w14:paraId="37366046" w14:textId="77777777" w:rsidR="00527372" w:rsidRDefault="00527372" w:rsidP="00776E92">
      <w:pPr>
        <w:jc w:val="both"/>
        <w:rPr>
          <w:sz w:val="22"/>
          <w:szCs w:val="22"/>
          <w:lang w:eastAsia="zh-CN"/>
        </w:rPr>
      </w:pPr>
    </w:p>
    <w:p w14:paraId="51B2C4E1" w14:textId="77777777" w:rsidR="00776E92" w:rsidRDefault="00776E92" w:rsidP="00776E92">
      <w:pPr>
        <w:jc w:val="both"/>
        <w:rPr>
          <w:sz w:val="22"/>
          <w:szCs w:val="22"/>
          <w:lang w:eastAsia="zh-CN"/>
        </w:rPr>
      </w:pPr>
    </w:p>
    <w:p w14:paraId="5237C92C" w14:textId="77777777" w:rsidR="00776E92" w:rsidRPr="00D8547F" w:rsidRDefault="00776E92" w:rsidP="00776E92">
      <w:pPr>
        <w:jc w:val="both"/>
        <w:rPr>
          <w:sz w:val="22"/>
          <w:szCs w:val="22"/>
          <w:lang w:eastAsia="zh-CN"/>
        </w:rPr>
      </w:pPr>
    </w:p>
    <w:sectPr w:rsidR="00776E92" w:rsidRPr="00D8547F" w:rsidSect="00D86B37">
      <w:headerReference w:type="even" r:id="rId29"/>
      <w:footerReference w:type="even" r:id="rId30"/>
      <w:footerReference w:type="default" r:id="rId3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83D6E" w14:textId="77777777" w:rsidR="00E52353" w:rsidRDefault="00E52353">
      <w:r>
        <w:separator/>
      </w:r>
    </w:p>
  </w:endnote>
  <w:endnote w:type="continuationSeparator" w:id="0">
    <w:p w14:paraId="415A11F5" w14:textId="77777777" w:rsidR="00E52353" w:rsidRDefault="00E5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9183C" w14:textId="77777777" w:rsidR="002F1B07" w:rsidRDefault="002F1B0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C36C7E" w14:textId="77777777" w:rsidR="002F1B07" w:rsidRDefault="002F1B0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8B9C6" w14:textId="77777777" w:rsidR="002F1B07" w:rsidRDefault="002F1B0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F7A5E">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7A5E">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17868" w14:textId="77777777" w:rsidR="00E52353" w:rsidRDefault="00E52353">
      <w:r>
        <w:separator/>
      </w:r>
    </w:p>
  </w:footnote>
  <w:footnote w:type="continuationSeparator" w:id="0">
    <w:p w14:paraId="6702453D" w14:textId="77777777" w:rsidR="00E52353" w:rsidRDefault="00E52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B75" w14:textId="77777777" w:rsidR="002F1B07" w:rsidRDefault="002F1B0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B3CBA"/>
    <w:multiLevelType w:val="hybridMultilevel"/>
    <w:tmpl w:val="B1DA8872"/>
    <w:lvl w:ilvl="0" w:tplc="AC862AB8">
      <w:start w:val="5517"/>
      <w:numFmt w:val="bullet"/>
      <w:lvlText w:val="–"/>
      <w:lvlJc w:val="left"/>
      <w:pPr>
        <w:ind w:left="1004" w:hanging="360"/>
      </w:pPr>
      <w:rPr>
        <w:rFonts w:ascii="Arial" w:hAnsi="Arial" w:cs="Times New Roman" w:hint="default"/>
      </w:rPr>
    </w:lvl>
    <w:lvl w:ilvl="1" w:tplc="C5002946">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D41B52"/>
    <w:multiLevelType w:val="hybridMultilevel"/>
    <w:tmpl w:val="AAD661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690DCD"/>
    <w:multiLevelType w:val="hybridMultilevel"/>
    <w:tmpl w:val="2AEAB6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F9201A"/>
    <w:multiLevelType w:val="hybridMultilevel"/>
    <w:tmpl w:val="852C6BBC"/>
    <w:lvl w:ilvl="0" w:tplc="20F25C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412E6D"/>
    <w:multiLevelType w:val="hybridMultilevel"/>
    <w:tmpl w:val="889C6CB0"/>
    <w:lvl w:ilvl="0" w:tplc="AC862AB8">
      <w:start w:val="5517"/>
      <w:numFmt w:val="bullet"/>
      <w:lvlText w:val="–"/>
      <w:lvlJc w:val="left"/>
      <w:pPr>
        <w:ind w:left="1004" w:hanging="360"/>
      </w:pPr>
      <w:rPr>
        <w:rFonts w:ascii="Arial" w:hAnsi="Arial"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cs="Times New Roman" w:hint="default"/>
      </w:rPr>
    </w:lvl>
    <w:lvl w:ilvl="1" w:tplc="AC862AB8">
      <w:start w:val="5517"/>
      <w:numFmt w:val="bullet"/>
      <w:lvlText w:val="–"/>
      <w:lvlJc w:val="left"/>
      <w:pPr>
        <w:tabs>
          <w:tab w:val="num" w:pos="1440"/>
        </w:tabs>
        <w:ind w:left="1440" w:hanging="360"/>
      </w:pPr>
      <w:rPr>
        <w:rFonts w:ascii="Arial" w:hAnsi="Arial" w:cs="Times New Roman" w:hint="default"/>
      </w:rPr>
    </w:lvl>
    <w:lvl w:ilvl="2" w:tplc="18DE455C">
      <w:start w:val="1"/>
      <w:numFmt w:val="bullet"/>
      <w:lvlText w:val="•"/>
      <w:lvlJc w:val="left"/>
      <w:pPr>
        <w:tabs>
          <w:tab w:val="num" w:pos="2160"/>
        </w:tabs>
        <w:ind w:left="2160" w:hanging="360"/>
      </w:pPr>
      <w:rPr>
        <w:rFonts w:ascii="Arial" w:hAnsi="Arial" w:cs="Times New Roman" w:hint="default"/>
      </w:rPr>
    </w:lvl>
    <w:lvl w:ilvl="3" w:tplc="349E1C46">
      <w:start w:val="1"/>
      <w:numFmt w:val="bullet"/>
      <w:lvlText w:val="•"/>
      <w:lvlJc w:val="left"/>
      <w:pPr>
        <w:tabs>
          <w:tab w:val="num" w:pos="2880"/>
        </w:tabs>
        <w:ind w:left="2880" w:hanging="360"/>
      </w:pPr>
      <w:rPr>
        <w:rFonts w:ascii="Arial" w:hAnsi="Arial" w:cs="Times New Roman" w:hint="default"/>
      </w:rPr>
    </w:lvl>
    <w:lvl w:ilvl="4" w:tplc="FAF2C672">
      <w:start w:val="1"/>
      <w:numFmt w:val="bullet"/>
      <w:lvlText w:val="•"/>
      <w:lvlJc w:val="left"/>
      <w:pPr>
        <w:tabs>
          <w:tab w:val="num" w:pos="3600"/>
        </w:tabs>
        <w:ind w:left="3600" w:hanging="360"/>
      </w:pPr>
      <w:rPr>
        <w:rFonts w:ascii="Arial" w:hAnsi="Arial" w:cs="Times New Roman" w:hint="default"/>
      </w:rPr>
    </w:lvl>
    <w:lvl w:ilvl="5" w:tplc="7A0A64D8">
      <w:start w:val="1"/>
      <w:numFmt w:val="bullet"/>
      <w:lvlText w:val="•"/>
      <w:lvlJc w:val="left"/>
      <w:pPr>
        <w:tabs>
          <w:tab w:val="num" w:pos="4320"/>
        </w:tabs>
        <w:ind w:left="4320" w:hanging="360"/>
      </w:pPr>
      <w:rPr>
        <w:rFonts w:ascii="Arial" w:hAnsi="Arial" w:cs="Times New Roman" w:hint="default"/>
      </w:rPr>
    </w:lvl>
    <w:lvl w:ilvl="6" w:tplc="23DE6AA6">
      <w:start w:val="1"/>
      <w:numFmt w:val="bullet"/>
      <w:lvlText w:val="•"/>
      <w:lvlJc w:val="left"/>
      <w:pPr>
        <w:tabs>
          <w:tab w:val="num" w:pos="5040"/>
        </w:tabs>
        <w:ind w:left="5040" w:hanging="360"/>
      </w:pPr>
      <w:rPr>
        <w:rFonts w:ascii="Arial" w:hAnsi="Arial" w:cs="Times New Roman" w:hint="default"/>
      </w:rPr>
    </w:lvl>
    <w:lvl w:ilvl="7" w:tplc="E74CD46E">
      <w:start w:val="1"/>
      <w:numFmt w:val="bullet"/>
      <w:lvlText w:val="•"/>
      <w:lvlJc w:val="left"/>
      <w:pPr>
        <w:tabs>
          <w:tab w:val="num" w:pos="5760"/>
        </w:tabs>
        <w:ind w:left="5760" w:hanging="360"/>
      </w:pPr>
      <w:rPr>
        <w:rFonts w:ascii="Arial" w:hAnsi="Arial" w:cs="Times New Roman" w:hint="default"/>
      </w:rPr>
    </w:lvl>
    <w:lvl w:ilvl="8" w:tplc="26BE9B90">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296A0AD7"/>
    <w:multiLevelType w:val="hybridMultilevel"/>
    <w:tmpl w:val="231408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9F1431"/>
    <w:multiLevelType w:val="hybridMultilevel"/>
    <w:tmpl w:val="9AE6D1F2"/>
    <w:lvl w:ilvl="0" w:tplc="ADE00A5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A11B85"/>
    <w:multiLevelType w:val="hybridMultilevel"/>
    <w:tmpl w:val="86F4E922"/>
    <w:lvl w:ilvl="0" w:tplc="04090001">
      <w:start w:val="1"/>
      <w:numFmt w:val="bullet"/>
      <w:lvlText w:val=""/>
      <w:lvlJc w:val="left"/>
      <w:pPr>
        <w:ind w:left="1080" w:hanging="360"/>
      </w:pPr>
      <w:rPr>
        <w:rFonts w:ascii="Symbol" w:hAnsi="Symbol" w:hint="default"/>
      </w:rPr>
    </w:lvl>
    <w:lvl w:ilvl="1" w:tplc="C5002946">
      <w:numFmt w:val="bullet"/>
      <w:lvlText w:val="−"/>
      <w:lvlJc w:val="left"/>
      <w:pPr>
        <w:ind w:left="1800" w:hanging="360"/>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cs="Times New Roman" w:hint="default"/>
      </w:rPr>
    </w:lvl>
    <w:lvl w:ilvl="1" w:tplc="773A918A">
      <w:start w:val="4066"/>
      <w:numFmt w:val="bullet"/>
      <w:lvlText w:val="–"/>
      <w:lvlJc w:val="left"/>
      <w:pPr>
        <w:tabs>
          <w:tab w:val="num" w:pos="1440"/>
        </w:tabs>
        <w:ind w:left="1440" w:hanging="360"/>
      </w:pPr>
      <w:rPr>
        <w:rFonts w:ascii="Arial" w:hAnsi="Arial" w:cs="Times New Roman" w:hint="default"/>
      </w:rPr>
    </w:lvl>
    <w:lvl w:ilvl="2" w:tplc="DA8A81AC">
      <w:start w:val="1"/>
      <w:numFmt w:val="bullet"/>
      <w:lvlText w:val="•"/>
      <w:lvlJc w:val="left"/>
      <w:pPr>
        <w:tabs>
          <w:tab w:val="num" w:pos="2160"/>
        </w:tabs>
        <w:ind w:left="2160" w:hanging="360"/>
      </w:pPr>
      <w:rPr>
        <w:rFonts w:ascii="Arial" w:hAnsi="Arial" w:cs="Times New Roman" w:hint="default"/>
      </w:rPr>
    </w:lvl>
    <w:lvl w:ilvl="3" w:tplc="3DD8F4D0">
      <w:start w:val="1"/>
      <w:numFmt w:val="bullet"/>
      <w:lvlText w:val="•"/>
      <w:lvlJc w:val="left"/>
      <w:pPr>
        <w:tabs>
          <w:tab w:val="num" w:pos="2880"/>
        </w:tabs>
        <w:ind w:left="2880" w:hanging="360"/>
      </w:pPr>
      <w:rPr>
        <w:rFonts w:ascii="Arial" w:hAnsi="Arial" w:cs="Times New Roman" w:hint="default"/>
      </w:rPr>
    </w:lvl>
    <w:lvl w:ilvl="4" w:tplc="72C44D9A">
      <w:start w:val="1"/>
      <w:numFmt w:val="bullet"/>
      <w:lvlText w:val="•"/>
      <w:lvlJc w:val="left"/>
      <w:pPr>
        <w:tabs>
          <w:tab w:val="num" w:pos="3600"/>
        </w:tabs>
        <w:ind w:left="3600" w:hanging="360"/>
      </w:pPr>
      <w:rPr>
        <w:rFonts w:ascii="Arial" w:hAnsi="Arial" w:cs="Times New Roman" w:hint="default"/>
      </w:rPr>
    </w:lvl>
    <w:lvl w:ilvl="5" w:tplc="8280FF48">
      <w:start w:val="1"/>
      <w:numFmt w:val="bullet"/>
      <w:lvlText w:val="•"/>
      <w:lvlJc w:val="left"/>
      <w:pPr>
        <w:tabs>
          <w:tab w:val="num" w:pos="4320"/>
        </w:tabs>
        <w:ind w:left="4320" w:hanging="360"/>
      </w:pPr>
      <w:rPr>
        <w:rFonts w:ascii="Arial" w:hAnsi="Arial" w:cs="Times New Roman" w:hint="default"/>
      </w:rPr>
    </w:lvl>
    <w:lvl w:ilvl="6" w:tplc="188E5E82">
      <w:start w:val="1"/>
      <w:numFmt w:val="bullet"/>
      <w:lvlText w:val="•"/>
      <w:lvlJc w:val="left"/>
      <w:pPr>
        <w:tabs>
          <w:tab w:val="num" w:pos="5040"/>
        </w:tabs>
        <w:ind w:left="5040" w:hanging="360"/>
      </w:pPr>
      <w:rPr>
        <w:rFonts w:ascii="Arial" w:hAnsi="Arial" w:cs="Times New Roman" w:hint="default"/>
      </w:rPr>
    </w:lvl>
    <w:lvl w:ilvl="7" w:tplc="2230162E">
      <w:start w:val="1"/>
      <w:numFmt w:val="bullet"/>
      <w:lvlText w:val="•"/>
      <w:lvlJc w:val="left"/>
      <w:pPr>
        <w:tabs>
          <w:tab w:val="num" w:pos="5760"/>
        </w:tabs>
        <w:ind w:left="5760" w:hanging="360"/>
      </w:pPr>
      <w:rPr>
        <w:rFonts w:ascii="Arial" w:hAnsi="Arial" w:cs="Times New Roman" w:hint="default"/>
      </w:rPr>
    </w:lvl>
    <w:lvl w:ilvl="8" w:tplc="336892A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7FB3727"/>
    <w:multiLevelType w:val="hybridMultilevel"/>
    <w:tmpl w:val="0A083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C4B7FF9"/>
    <w:multiLevelType w:val="hybridMultilevel"/>
    <w:tmpl w:val="4524D71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cs="Times New Roman" w:hint="default"/>
      </w:rPr>
    </w:lvl>
    <w:lvl w:ilvl="1" w:tplc="E5A8D992">
      <w:start w:val="5696"/>
      <w:numFmt w:val="bullet"/>
      <w:lvlText w:val="–"/>
      <w:lvlJc w:val="left"/>
      <w:pPr>
        <w:tabs>
          <w:tab w:val="num" w:pos="1440"/>
        </w:tabs>
        <w:ind w:left="1440" w:hanging="360"/>
      </w:pPr>
      <w:rPr>
        <w:rFonts w:ascii="Arial" w:hAnsi="Arial" w:cs="Times New Roman" w:hint="default"/>
      </w:rPr>
    </w:lvl>
    <w:lvl w:ilvl="2" w:tplc="52202F3E">
      <w:start w:val="5696"/>
      <w:numFmt w:val="bullet"/>
      <w:lvlText w:val="•"/>
      <w:lvlJc w:val="left"/>
      <w:pPr>
        <w:tabs>
          <w:tab w:val="num" w:pos="2160"/>
        </w:tabs>
        <w:ind w:left="2160" w:hanging="360"/>
      </w:pPr>
      <w:rPr>
        <w:rFonts w:ascii="Arial" w:hAnsi="Arial" w:cs="Times New Roman" w:hint="default"/>
      </w:rPr>
    </w:lvl>
    <w:lvl w:ilvl="3" w:tplc="DEECA85A">
      <w:start w:val="1"/>
      <w:numFmt w:val="bullet"/>
      <w:lvlText w:val="•"/>
      <w:lvlJc w:val="left"/>
      <w:pPr>
        <w:tabs>
          <w:tab w:val="num" w:pos="2880"/>
        </w:tabs>
        <w:ind w:left="2880" w:hanging="360"/>
      </w:pPr>
      <w:rPr>
        <w:rFonts w:ascii="Arial" w:hAnsi="Arial" w:cs="Times New Roman" w:hint="default"/>
      </w:rPr>
    </w:lvl>
    <w:lvl w:ilvl="4" w:tplc="FCAE3178">
      <w:start w:val="1"/>
      <w:numFmt w:val="bullet"/>
      <w:lvlText w:val="•"/>
      <w:lvlJc w:val="left"/>
      <w:pPr>
        <w:tabs>
          <w:tab w:val="num" w:pos="3600"/>
        </w:tabs>
        <w:ind w:left="3600" w:hanging="360"/>
      </w:pPr>
      <w:rPr>
        <w:rFonts w:ascii="Arial" w:hAnsi="Arial" w:cs="Times New Roman" w:hint="default"/>
      </w:rPr>
    </w:lvl>
    <w:lvl w:ilvl="5" w:tplc="3606EC54">
      <w:start w:val="1"/>
      <w:numFmt w:val="bullet"/>
      <w:lvlText w:val="•"/>
      <w:lvlJc w:val="left"/>
      <w:pPr>
        <w:tabs>
          <w:tab w:val="num" w:pos="4320"/>
        </w:tabs>
        <w:ind w:left="4320" w:hanging="360"/>
      </w:pPr>
      <w:rPr>
        <w:rFonts w:ascii="Arial" w:hAnsi="Arial" w:cs="Times New Roman" w:hint="default"/>
      </w:rPr>
    </w:lvl>
    <w:lvl w:ilvl="6" w:tplc="E7986500">
      <w:start w:val="1"/>
      <w:numFmt w:val="bullet"/>
      <w:lvlText w:val="•"/>
      <w:lvlJc w:val="left"/>
      <w:pPr>
        <w:tabs>
          <w:tab w:val="num" w:pos="5040"/>
        </w:tabs>
        <w:ind w:left="5040" w:hanging="360"/>
      </w:pPr>
      <w:rPr>
        <w:rFonts w:ascii="Arial" w:hAnsi="Arial" w:cs="Times New Roman" w:hint="default"/>
      </w:rPr>
    </w:lvl>
    <w:lvl w:ilvl="7" w:tplc="2ADEDDB0">
      <w:start w:val="1"/>
      <w:numFmt w:val="bullet"/>
      <w:lvlText w:val="•"/>
      <w:lvlJc w:val="left"/>
      <w:pPr>
        <w:tabs>
          <w:tab w:val="num" w:pos="5760"/>
        </w:tabs>
        <w:ind w:left="5760" w:hanging="360"/>
      </w:pPr>
      <w:rPr>
        <w:rFonts w:ascii="Arial" w:hAnsi="Arial" w:cs="Times New Roman" w:hint="default"/>
      </w:rPr>
    </w:lvl>
    <w:lvl w:ilvl="8" w:tplc="58E6DB60">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CCE5F95"/>
    <w:multiLevelType w:val="hybridMultilevel"/>
    <w:tmpl w:val="3D868D5A"/>
    <w:lvl w:ilvl="0" w:tplc="AC862AB8">
      <w:start w:val="5517"/>
      <w:numFmt w:val="bullet"/>
      <w:lvlText w:val="–"/>
      <w:lvlJc w:val="left"/>
      <w:pPr>
        <w:ind w:left="1004" w:hanging="360"/>
      </w:pPr>
      <w:rPr>
        <w:rFonts w:ascii="Arial" w:hAnsi="Arial" w:cs="Times New Roman" w:hint="default"/>
      </w:rPr>
    </w:lvl>
    <w:lvl w:ilvl="1" w:tplc="AC862AB8">
      <w:start w:val="5517"/>
      <w:numFmt w:val="bullet"/>
      <w:lvlText w:val="–"/>
      <w:lvlJc w:val="left"/>
      <w:pPr>
        <w:ind w:left="1724" w:hanging="360"/>
      </w:pPr>
      <w:rPr>
        <w:rFonts w:ascii="Arial" w:hAnsi="Arial"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4"/>
  </w:num>
  <w:num w:numId="4">
    <w:abstractNumId w:val="21"/>
  </w:num>
  <w:num w:numId="5">
    <w:abstractNumId w:val="9"/>
  </w:num>
  <w:num w:numId="6">
    <w:abstractNumId w:val="30"/>
  </w:num>
  <w:num w:numId="7">
    <w:abstractNumId w:val="5"/>
  </w:num>
  <w:num w:numId="8">
    <w:abstractNumId w:val="26"/>
  </w:num>
  <w:num w:numId="9">
    <w:abstractNumId w:val="34"/>
  </w:num>
  <w:num w:numId="10">
    <w:abstractNumId w:val="1"/>
  </w:num>
  <w:num w:numId="11">
    <w:abstractNumId w:val="39"/>
  </w:num>
  <w:num w:numId="12">
    <w:abstractNumId w:val="38"/>
  </w:num>
  <w:num w:numId="13">
    <w:abstractNumId w:val="31"/>
  </w:num>
  <w:num w:numId="14">
    <w:abstractNumId w:val="11"/>
  </w:num>
  <w:num w:numId="15">
    <w:abstractNumId w:val="13"/>
  </w:num>
  <w:num w:numId="16">
    <w:abstractNumId w:val="14"/>
  </w:num>
  <w:num w:numId="17">
    <w:abstractNumId w:val="7"/>
  </w:num>
  <w:num w:numId="18">
    <w:abstractNumId w:val="32"/>
  </w:num>
  <w:num w:numId="19">
    <w:abstractNumId w:val="19"/>
  </w:num>
  <w:num w:numId="20">
    <w:abstractNumId w:val="22"/>
  </w:num>
  <w:num w:numId="21">
    <w:abstractNumId w:val="24"/>
  </w:num>
  <w:num w:numId="22">
    <w:abstractNumId w:val="33"/>
  </w:num>
  <w:num w:numId="23">
    <w:abstractNumId w:val="36"/>
  </w:num>
  <w:num w:numId="24">
    <w:abstractNumId w:val="35"/>
  </w:num>
  <w:num w:numId="25">
    <w:abstractNumId w:val="6"/>
  </w:num>
  <w:num w:numId="26">
    <w:abstractNumId w:val="3"/>
  </w:num>
  <w:num w:numId="27">
    <w:abstractNumId w:val="27"/>
  </w:num>
  <w:num w:numId="28">
    <w:abstractNumId w:val="8"/>
  </w:num>
  <w:num w:numId="29">
    <w:abstractNumId w:val="18"/>
  </w:num>
  <w:num w:numId="30">
    <w:abstractNumId w:val="23"/>
  </w:num>
  <w:num w:numId="31">
    <w:abstractNumId w:val="29"/>
  </w:num>
  <w:num w:numId="32">
    <w:abstractNumId w:val="10"/>
  </w:num>
  <w:num w:numId="33">
    <w:abstractNumId w:val="17"/>
  </w:num>
  <w:num w:numId="34">
    <w:abstractNumId w:val="28"/>
  </w:num>
  <w:num w:numId="35">
    <w:abstractNumId w:val="25"/>
  </w:num>
  <w:num w:numId="36">
    <w:abstractNumId w:val="16"/>
  </w:num>
  <w:num w:numId="37">
    <w:abstractNumId w:val="37"/>
  </w:num>
  <w:num w:numId="38">
    <w:abstractNumId w:val="2"/>
  </w:num>
  <w:num w:numId="3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3A"/>
    <w:rsid w:val="00000ECA"/>
    <w:rsid w:val="00000F2A"/>
    <w:rsid w:val="00001527"/>
    <w:rsid w:val="00001FC3"/>
    <w:rsid w:val="00002275"/>
    <w:rsid w:val="00002375"/>
    <w:rsid w:val="00002459"/>
    <w:rsid w:val="00003131"/>
    <w:rsid w:val="00003772"/>
    <w:rsid w:val="000037FB"/>
    <w:rsid w:val="00004885"/>
    <w:rsid w:val="00004CD0"/>
    <w:rsid w:val="00004D8C"/>
    <w:rsid w:val="00004DCB"/>
    <w:rsid w:val="000050EB"/>
    <w:rsid w:val="000051F0"/>
    <w:rsid w:val="00005327"/>
    <w:rsid w:val="0000553B"/>
    <w:rsid w:val="00006780"/>
    <w:rsid w:val="00006C7A"/>
    <w:rsid w:val="000072BD"/>
    <w:rsid w:val="0000792C"/>
    <w:rsid w:val="00007CEF"/>
    <w:rsid w:val="000101EF"/>
    <w:rsid w:val="00010E97"/>
    <w:rsid w:val="00010FD1"/>
    <w:rsid w:val="000113B1"/>
    <w:rsid w:val="00011703"/>
    <w:rsid w:val="000117C1"/>
    <w:rsid w:val="000124D1"/>
    <w:rsid w:val="00012D90"/>
    <w:rsid w:val="0001321B"/>
    <w:rsid w:val="000137FF"/>
    <w:rsid w:val="00013B63"/>
    <w:rsid w:val="000141F0"/>
    <w:rsid w:val="000159A1"/>
    <w:rsid w:val="00015BCB"/>
    <w:rsid w:val="000162B2"/>
    <w:rsid w:val="00016DC5"/>
    <w:rsid w:val="00016DCE"/>
    <w:rsid w:val="0001729B"/>
    <w:rsid w:val="00017309"/>
    <w:rsid w:val="00020331"/>
    <w:rsid w:val="000204D7"/>
    <w:rsid w:val="00020572"/>
    <w:rsid w:val="000205C1"/>
    <w:rsid w:val="000208B8"/>
    <w:rsid w:val="00020D61"/>
    <w:rsid w:val="0002130A"/>
    <w:rsid w:val="0002165C"/>
    <w:rsid w:val="00021C67"/>
    <w:rsid w:val="00021DB6"/>
    <w:rsid w:val="00021DEC"/>
    <w:rsid w:val="000222F7"/>
    <w:rsid w:val="000226F1"/>
    <w:rsid w:val="000228C4"/>
    <w:rsid w:val="00022963"/>
    <w:rsid w:val="00023C29"/>
    <w:rsid w:val="00023CCF"/>
    <w:rsid w:val="0002483E"/>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36D"/>
    <w:rsid w:val="0003486B"/>
    <w:rsid w:val="000349B7"/>
    <w:rsid w:val="00034DC2"/>
    <w:rsid w:val="000350B6"/>
    <w:rsid w:val="0003540B"/>
    <w:rsid w:val="00035689"/>
    <w:rsid w:val="00035CAB"/>
    <w:rsid w:val="00036A16"/>
    <w:rsid w:val="00036C45"/>
    <w:rsid w:val="00036F86"/>
    <w:rsid w:val="00036FA7"/>
    <w:rsid w:val="0003712B"/>
    <w:rsid w:val="000377E3"/>
    <w:rsid w:val="00037910"/>
    <w:rsid w:val="00037A21"/>
    <w:rsid w:val="000404F2"/>
    <w:rsid w:val="000409BB"/>
    <w:rsid w:val="00040F7A"/>
    <w:rsid w:val="0004112B"/>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72C"/>
    <w:rsid w:val="00045A47"/>
    <w:rsid w:val="00046730"/>
    <w:rsid w:val="00046CD6"/>
    <w:rsid w:val="00046CE4"/>
    <w:rsid w:val="00046F9A"/>
    <w:rsid w:val="0004713D"/>
    <w:rsid w:val="000472F3"/>
    <w:rsid w:val="000475B5"/>
    <w:rsid w:val="000477BB"/>
    <w:rsid w:val="0004787E"/>
    <w:rsid w:val="00047A82"/>
    <w:rsid w:val="00047DCA"/>
    <w:rsid w:val="0005055B"/>
    <w:rsid w:val="000505E0"/>
    <w:rsid w:val="00051135"/>
    <w:rsid w:val="00051586"/>
    <w:rsid w:val="00051E20"/>
    <w:rsid w:val="0005201C"/>
    <w:rsid w:val="0005291A"/>
    <w:rsid w:val="00052AE3"/>
    <w:rsid w:val="000531A8"/>
    <w:rsid w:val="00053849"/>
    <w:rsid w:val="00053A47"/>
    <w:rsid w:val="00053C70"/>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9A"/>
    <w:rsid w:val="00057DF9"/>
    <w:rsid w:val="00057F2C"/>
    <w:rsid w:val="00057F68"/>
    <w:rsid w:val="00057F6C"/>
    <w:rsid w:val="00057FE7"/>
    <w:rsid w:val="00060586"/>
    <w:rsid w:val="00060FDB"/>
    <w:rsid w:val="000612C5"/>
    <w:rsid w:val="00061E34"/>
    <w:rsid w:val="000621A9"/>
    <w:rsid w:val="0006223B"/>
    <w:rsid w:val="0006263A"/>
    <w:rsid w:val="00063485"/>
    <w:rsid w:val="00063F57"/>
    <w:rsid w:val="0006436D"/>
    <w:rsid w:val="0006480B"/>
    <w:rsid w:val="00064A2B"/>
    <w:rsid w:val="0006549C"/>
    <w:rsid w:val="00065D64"/>
    <w:rsid w:val="000666F6"/>
    <w:rsid w:val="000667D1"/>
    <w:rsid w:val="00066E05"/>
    <w:rsid w:val="00067087"/>
    <w:rsid w:val="000671F8"/>
    <w:rsid w:val="0006739D"/>
    <w:rsid w:val="00067436"/>
    <w:rsid w:val="000674DD"/>
    <w:rsid w:val="0006777C"/>
    <w:rsid w:val="00067FE2"/>
    <w:rsid w:val="00070378"/>
    <w:rsid w:val="00070E66"/>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95D"/>
    <w:rsid w:val="00080D74"/>
    <w:rsid w:val="00082152"/>
    <w:rsid w:val="000826FF"/>
    <w:rsid w:val="00082A49"/>
    <w:rsid w:val="00082B6F"/>
    <w:rsid w:val="00083322"/>
    <w:rsid w:val="00083788"/>
    <w:rsid w:val="00084255"/>
    <w:rsid w:val="00085239"/>
    <w:rsid w:val="000862BA"/>
    <w:rsid w:val="00086B50"/>
    <w:rsid w:val="00086C4D"/>
    <w:rsid w:val="00086CF2"/>
    <w:rsid w:val="00086F86"/>
    <w:rsid w:val="0008731C"/>
    <w:rsid w:val="0008760B"/>
    <w:rsid w:val="00087881"/>
    <w:rsid w:val="00087BAB"/>
    <w:rsid w:val="00087E29"/>
    <w:rsid w:val="00087F91"/>
    <w:rsid w:val="00090573"/>
    <w:rsid w:val="00090586"/>
    <w:rsid w:val="0009160E"/>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4B0"/>
    <w:rsid w:val="000A7C6A"/>
    <w:rsid w:val="000A7C88"/>
    <w:rsid w:val="000A7E17"/>
    <w:rsid w:val="000B0046"/>
    <w:rsid w:val="000B02C2"/>
    <w:rsid w:val="000B081C"/>
    <w:rsid w:val="000B10AB"/>
    <w:rsid w:val="000B11E0"/>
    <w:rsid w:val="000B17A1"/>
    <w:rsid w:val="000B1C30"/>
    <w:rsid w:val="000B1CD3"/>
    <w:rsid w:val="000B256B"/>
    <w:rsid w:val="000B3238"/>
    <w:rsid w:val="000B32D4"/>
    <w:rsid w:val="000B38DA"/>
    <w:rsid w:val="000B3ED8"/>
    <w:rsid w:val="000B3F37"/>
    <w:rsid w:val="000B49D7"/>
    <w:rsid w:val="000B53AF"/>
    <w:rsid w:val="000B546F"/>
    <w:rsid w:val="000B5CEB"/>
    <w:rsid w:val="000B60B9"/>
    <w:rsid w:val="000B65BE"/>
    <w:rsid w:val="000B6BDF"/>
    <w:rsid w:val="000B71B6"/>
    <w:rsid w:val="000B7387"/>
    <w:rsid w:val="000B76BB"/>
    <w:rsid w:val="000B7D5E"/>
    <w:rsid w:val="000C0A6A"/>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01A"/>
    <w:rsid w:val="000D037E"/>
    <w:rsid w:val="000D0A0F"/>
    <w:rsid w:val="000D0AB8"/>
    <w:rsid w:val="000D0BCC"/>
    <w:rsid w:val="000D0D3B"/>
    <w:rsid w:val="000D0E3A"/>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C3"/>
    <w:rsid w:val="000D46EE"/>
    <w:rsid w:val="000D4947"/>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259"/>
    <w:rsid w:val="000E471D"/>
    <w:rsid w:val="000E47AA"/>
    <w:rsid w:val="000E48CD"/>
    <w:rsid w:val="000E4C9B"/>
    <w:rsid w:val="000E4D01"/>
    <w:rsid w:val="000E514C"/>
    <w:rsid w:val="000E5830"/>
    <w:rsid w:val="000E5C4E"/>
    <w:rsid w:val="000E65A7"/>
    <w:rsid w:val="000E6635"/>
    <w:rsid w:val="000E6F62"/>
    <w:rsid w:val="000E7366"/>
    <w:rsid w:val="000E7535"/>
    <w:rsid w:val="000E7F51"/>
    <w:rsid w:val="000F00D8"/>
    <w:rsid w:val="000F04CE"/>
    <w:rsid w:val="000F0769"/>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6DB"/>
    <w:rsid w:val="000F77C9"/>
    <w:rsid w:val="000F7A5E"/>
    <w:rsid w:val="00100097"/>
    <w:rsid w:val="001000E9"/>
    <w:rsid w:val="00100169"/>
    <w:rsid w:val="0010067A"/>
    <w:rsid w:val="0010143A"/>
    <w:rsid w:val="00101489"/>
    <w:rsid w:val="00101513"/>
    <w:rsid w:val="00101A0E"/>
    <w:rsid w:val="00101ACE"/>
    <w:rsid w:val="00102147"/>
    <w:rsid w:val="001025F0"/>
    <w:rsid w:val="00102D2E"/>
    <w:rsid w:val="00103658"/>
    <w:rsid w:val="0010366C"/>
    <w:rsid w:val="00104058"/>
    <w:rsid w:val="0010405D"/>
    <w:rsid w:val="00104228"/>
    <w:rsid w:val="00104830"/>
    <w:rsid w:val="00104A80"/>
    <w:rsid w:val="001050B7"/>
    <w:rsid w:val="0010521E"/>
    <w:rsid w:val="001052CF"/>
    <w:rsid w:val="00105602"/>
    <w:rsid w:val="0010568A"/>
    <w:rsid w:val="00105748"/>
    <w:rsid w:val="00105820"/>
    <w:rsid w:val="0010593E"/>
    <w:rsid w:val="00105CEE"/>
    <w:rsid w:val="00106012"/>
    <w:rsid w:val="0010660E"/>
    <w:rsid w:val="00106A95"/>
    <w:rsid w:val="00106CC3"/>
    <w:rsid w:val="00106E7E"/>
    <w:rsid w:val="001074D1"/>
    <w:rsid w:val="001079E1"/>
    <w:rsid w:val="00110BE5"/>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7CD"/>
    <w:rsid w:val="00114949"/>
    <w:rsid w:val="00114A39"/>
    <w:rsid w:val="00114DDA"/>
    <w:rsid w:val="00114E61"/>
    <w:rsid w:val="00114EA7"/>
    <w:rsid w:val="0011536C"/>
    <w:rsid w:val="00115716"/>
    <w:rsid w:val="0011584C"/>
    <w:rsid w:val="00115D19"/>
    <w:rsid w:val="00117957"/>
    <w:rsid w:val="00117B90"/>
    <w:rsid w:val="00117F8D"/>
    <w:rsid w:val="001203DB"/>
    <w:rsid w:val="0012079F"/>
    <w:rsid w:val="001207F3"/>
    <w:rsid w:val="00121897"/>
    <w:rsid w:val="00121B47"/>
    <w:rsid w:val="00122581"/>
    <w:rsid w:val="00122842"/>
    <w:rsid w:val="001228BC"/>
    <w:rsid w:val="00122EB3"/>
    <w:rsid w:val="0012342C"/>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54A"/>
    <w:rsid w:val="00136998"/>
    <w:rsid w:val="00136AAD"/>
    <w:rsid w:val="00136BA1"/>
    <w:rsid w:val="00136DF8"/>
    <w:rsid w:val="00137280"/>
    <w:rsid w:val="00137288"/>
    <w:rsid w:val="00137480"/>
    <w:rsid w:val="001376F7"/>
    <w:rsid w:val="00137A97"/>
    <w:rsid w:val="00137E9E"/>
    <w:rsid w:val="00140608"/>
    <w:rsid w:val="0014073C"/>
    <w:rsid w:val="00140762"/>
    <w:rsid w:val="00140BFE"/>
    <w:rsid w:val="00140E5E"/>
    <w:rsid w:val="00141011"/>
    <w:rsid w:val="001410F1"/>
    <w:rsid w:val="001411F6"/>
    <w:rsid w:val="0014163D"/>
    <w:rsid w:val="001418FE"/>
    <w:rsid w:val="00141E46"/>
    <w:rsid w:val="0014206B"/>
    <w:rsid w:val="00142093"/>
    <w:rsid w:val="00142E42"/>
    <w:rsid w:val="00143098"/>
    <w:rsid w:val="001433C9"/>
    <w:rsid w:val="0014371C"/>
    <w:rsid w:val="00143E78"/>
    <w:rsid w:val="00143FFE"/>
    <w:rsid w:val="0014471E"/>
    <w:rsid w:val="0014491B"/>
    <w:rsid w:val="00144B3F"/>
    <w:rsid w:val="00144E04"/>
    <w:rsid w:val="001454C4"/>
    <w:rsid w:val="00146129"/>
    <w:rsid w:val="0014624C"/>
    <w:rsid w:val="0014652F"/>
    <w:rsid w:val="00146655"/>
    <w:rsid w:val="00146BC8"/>
    <w:rsid w:val="00147B70"/>
    <w:rsid w:val="00147D65"/>
    <w:rsid w:val="00147D91"/>
    <w:rsid w:val="001502C7"/>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AC7"/>
    <w:rsid w:val="00153EEF"/>
    <w:rsid w:val="00153F29"/>
    <w:rsid w:val="001544AB"/>
    <w:rsid w:val="00154B50"/>
    <w:rsid w:val="00155F7A"/>
    <w:rsid w:val="00156260"/>
    <w:rsid w:val="0015674F"/>
    <w:rsid w:val="00156B5A"/>
    <w:rsid w:val="0016019C"/>
    <w:rsid w:val="00160674"/>
    <w:rsid w:val="00160786"/>
    <w:rsid w:val="001618A3"/>
    <w:rsid w:val="00162262"/>
    <w:rsid w:val="00162BD5"/>
    <w:rsid w:val="00162CF1"/>
    <w:rsid w:val="00162F82"/>
    <w:rsid w:val="001630E4"/>
    <w:rsid w:val="001639BC"/>
    <w:rsid w:val="00163AFC"/>
    <w:rsid w:val="00164018"/>
    <w:rsid w:val="00164646"/>
    <w:rsid w:val="001647FA"/>
    <w:rsid w:val="001649D4"/>
    <w:rsid w:val="00165089"/>
    <w:rsid w:val="00165137"/>
    <w:rsid w:val="0016634F"/>
    <w:rsid w:val="001668C8"/>
    <w:rsid w:val="001669F9"/>
    <w:rsid w:val="0016700E"/>
    <w:rsid w:val="0016711A"/>
    <w:rsid w:val="0016764C"/>
    <w:rsid w:val="00167709"/>
    <w:rsid w:val="001677CA"/>
    <w:rsid w:val="00170397"/>
    <w:rsid w:val="001706E4"/>
    <w:rsid w:val="001708D0"/>
    <w:rsid w:val="00170AC7"/>
    <w:rsid w:val="001715B9"/>
    <w:rsid w:val="001716B3"/>
    <w:rsid w:val="00171944"/>
    <w:rsid w:val="00171D7E"/>
    <w:rsid w:val="00171F14"/>
    <w:rsid w:val="0017226B"/>
    <w:rsid w:val="00172903"/>
    <w:rsid w:val="001729E1"/>
    <w:rsid w:val="00172B61"/>
    <w:rsid w:val="00172C20"/>
    <w:rsid w:val="00173869"/>
    <w:rsid w:val="001738A5"/>
    <w:rsid w:val="00173A00"/>
    <w:rsid w:val="00173A9A"/>
    <w:rsid w:val="00174DDB"/>
    <w:rsid w:val="00174F2F"/>
    <w:rsid w:val="001752EC"/>
    <w:rsid w:val="00175B5A"/>
    <w:rsid w:val="00175DC7"/>
    <w:rsid w:val="00176414"/>
    <w:rsid w:val="00177036"/>
    <w:rsid w:val="0017714C"/>
    <w:rsid w:val="0017722E"/>
    <w:rsid w:val="00177366"/>
    <w:rsid w:val="00177711"/>
    <w:rsid w:val="00177A0D"/>
    <w:rsid w:val="00177DFF"/>
    <w:rsid w:val="00177EBD"/>
    <w:rsid w:val="001800DB"/>
    <w:rsid w:val="00180149"/>
    <w:rsid w:val="00180161"/>
    <w:rsid w:val="0018016C"/>
    <w:rsid w:val="0018064F"/>
    <w:rsid w:val="00180E60"/>
    <w:rsid w:val="001817BA"/>
    <w:rsid w:val="00181B3A"/>
    <w:rsid w:val="001820B2"/>
    <w:rsid w:val="001821E9"/>
    <w:rsid w:val="00182608"/>
    <w:rsid w:val="00182AF7"/>
    <w:rsid w:val="00182E75"/>
    <w:rsid w:val="001836DF"/>
    <w:rsid w:val="00183CC6"/>
    <w:rsid w:val="00183D8A"/>
    <w:rsid w:val="00183E8B"/>
    <w:rsid w:val="00183F11"/>
    <w:rsid w:val="001840F5"/>
    <w:rsid w:val="00184DAB"/>
    <w:rsid w:val="00184F51"/>
    <w:rsid w:val="00185257"/>
    <w:rsid w:val="00185C2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B93"/>
    <w:rsid w:val="00193C9A"/>
    <w:rsid w:val="00194091"/>
    <w:rsid w:val="00195124"/>
    <w:rsid w:val="0019573B"/>
    <w:rsid w:val="0019592C"/>
    <w:rsid w:val="00196085"/>
    <w:rsid w:val="00196A48"/>
    <w:rsid w:val="00196B90"/>
    <w:rsid w:val="00196FF4"/>
    <w:rsid w:val="0019734F"/>
    <w:rsid w:val="001A0137"/>
    <w:rsid w:val="001A016E"/>
    <w:rsid w:val="001A0303"/>
    <w:rsid w:val="001A032E"/>
    <w:rsid w:val="001A0421"/>
    <w:rsid w:val="001A067A"/>
    <w:rsid w:val="001A22DF"/>
    <w:rsid w:val="001A258A"/>
    <w:rsid w:val="001A2939"/>
    <w:rsid w:val="001A2FD5"/>
    <w:rsid w:val="001A3037"/>
    <w:rsid w:val="001A30B0"/>
    <w:rsid w:val="001A30FB"/>
    <w:rsid w:val="001A33D3"/>
    <w:rsid w:val="001A35B2"/>
    <w:rsid w:val="001A36CF"/>
    <w:rsid w:val="001A3974"/>
    <w:rsid w:val="001A3D79"/>
    <w:rsid w:val="001A3E4E"/>
    <w:rsid w:val="001A3F0F"/>
    <w:rsid w:val="001A3FA5"/>
    <w:rsid w:val="001A4EDF"/>
    <w:rsid w:val="001A5174"/>
    <w:rsid w:val="001A52A5"/>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3D3F"/>
    <w:rsid w:val="001B4771"/>
    <w:rsid w:val="001B4C01"/>
    <w:rsid w:val="001B50A5"/>
    <w:rsid w:val="001B50DB"/>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938"/>
    <w:rsid w:val="001C7AB6"/>
    <w:rsid w:val="001C7F47"/>
    <w:rsid w:val="001D006C"/>
    <w:rsid w:val="001D0578"/>
    <w:rsid w:val="001D0593"/>
    <w:rsid w:val="001D1258"/>
    <w:rsid w:val="001D13B0"/>
    <w:rsid w:val="001D14E6"/>
    <w:rsid w:val="001D167A"/>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570"/>
    <w:rsid w:val="001D57BC"/>
    <w:rsid w:val="001D6398"/>
    <w:rsid w:val="001D6E61"/>
    <w:rsid w:val="001D6F0A"/>
    <w:rsid w:val="001D6F30"/>
    <w:rsid w:val="001D7260"/>
    <w:rsid w:val="001D7816"/>
    <w:rsid w:val="001D7B96"/>
    <w:rsid w:val="001D7FE2"/>
    <w:rsid w:val="001E09F4"/>
    <w:rsid w:val="001E0A73"/>
    <w:rsid w:val="001E111F"/>
    <w:rsid w:val="001E1284"/>
    <w:rsid w:val="001E13E0"/>
    <w:rsid w:val="001E1524"/>
    <w:rsid w:val="001E1920"/>
    <w:rsid w:val="001E1D3C"/>
    <w:rsid w:val="001E220A"/>
    <w:rsid w:val="001E251E"/>
    <w:rsid w:val="001E266E"/>
    <w:rsid w:val="001E2DAA"/>
    <w:rsid w:val="001E2E7E"/>
    <w:rsid w:val="001E2EEF"/>
    <w:rsid w:val="001E3188"/>
    <w:rsid w:val="001E31D1"/>
    <w:rsid w:val="001E32BE"/>
    <w:rsid w:val="001E3850"/>
    <w:rsid w:val="001E3A45"/>
    <w:rsid w:val="001E420B"/>
    <w:rsid w:val="001E420E"/>
    <w:rsid w:val="001E4583"/>
    <w:rsid w:val="001E4704"/>
    <w:rsid w:val="001E50CB"/>
    <w:rsid w:val="001E55EF"/>
    <w:rsid w:val="001E56C7"/>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B3F"/>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466"/>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5FAE"/>
    <w:rsid w:val="0020610B"/>
    <w:rsid w:val="00206133"/>
    <w:rsid w:val="002063A7"/>
    <w:rsid w:val="0020674D"/>
    <w:rsid w:val="00206799"/>
    <w:rsid w:val="00206E5A"/>
    <w:rsid w:val="00207613"/>
    <w:rsid w:val="00207847"/>
    <w:rsid w:val="00207AF9"/>
    <w:rsid w:val="00207BB9"/>
    <w:rsid w:val="00207EB6"/>
    <w:rsid w:val="00210018"/>
    <w:rsid w:val="00210174"/>
    <w:rsid w:val="00210871"/>
    <w:rsid w:val="002109D5"/>
    <w:rsid w:val="00210A2E"/>
    <w:rsid w:val="00210C84"/>
    <w:rsid w:val="00210C91"/>
    <w:rsid w:val="00210F42"/>
    <w:rsid w:val="00211042"/>
    <w:rsid w:val="00211345"/>
    <w:rsid w:val="00211390"/>
    <w:rsid w:val="002114FA"/>
    <w:rsid w:val="00211D31"/>
    <w:rsid w:val="00211DD9"/>
    <w:rsid w:val="002125B4"/>
    <w:rsid w:val="002125FB"/>
    <w:rsid w:val="00212816"/>
    <w:rsid w:val="00212D30"/>
    <w:rsid w:val="002130BD"/>
    <w:rsid w:val="00213851"/>
    <w:rsid w:val="00214E0D"/>
    <w:rsid w:val="0021586D"/>
    <w:rsid w:val="00215FE6"/>
    <w:rsid w:val="00216286"/>
    <w:rsid w:val="002162C5"/>
    <w:rsid w:val="002162EA"/>
    <w:rsid w:val="002165F9"/>
    <w:rsid w:val="00216685"/>
    <w:rsid w:val="00216B17"/>
    <w:rsid w:val="00216BBF"/>
    <w:rsid w:val="00217135"/>
    <w:rsid w:val="0021737B"/>
    <w:rsid w:val="00217B27"/>
    <w:rsid w:val="00217CE8"/>
    <w:rsid w:val="00217FDC"/>
    <w:rsid w:val="002202EC"/>
    <w:rsid w:val="002204ED"/>
    <w:rsid w:val="00220E92"/>
    <w:rsid w:val="002211DD"/>
    <w:rsid w:val="0022135D"/>
    <w:rsid w:val="00221DBC"/>
    <w:rsid w:val="002222A4"/>
    <w:rsid w:val="00222ECF"/>
    <w:rsid w:val="0022337A"/>
    <w:rsid w:val="0022347B"/>
    <w:rsid w:val="00223833"/>
    <w:rsid w:val="00223ACD"/>
    <w:rsid w:val="00223ADC"/>
    <w:rsid w:val="00223F34"/>
    <w:rsid w:val="002241C9"/>
    <w:rsid w:val="002249A9"/>
    <w:rsid w:val="00224A9B"/>
    <w:rsid w:val="00224C25"/>
    <w:rsid w:val="0022535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ECD"/>
    <w:rsid w:val="0023101D"/>
    <w:rsid w:val="002314EE"/>
    <w:rsid w:val="00231740"/>
    <w:rsid w:val="00231929"/>
    <w:rsid w:val="00231D67"/>
    <w:rsid w:val="00232191"/>
    <w:rsid w:val="0023256D"/>
    <w:rsid w:val="002325C0"/>
    <w:rsid w:val="00232E9D"/>
    <w:rsid w:val="00233B04"/>
    <w:rsid w:val="002344C8"/>
    <w:rsid w:val="002349C5"/>
    <w:rsid w:val="00235342"/>
    <w:rsid w:val="00235581"/>
    <w:rsid w:val="00235698"/>
    <w:rsid w:val="00235724"/>
    <w:rsid w:val="00236D26"/>
    <w:rsid w:val="00236F55"/>
    <w:rsid w:val="00236F71"/>
    <w:rsid w:val="002373FC"/>
    <w:rsid w:val="0023776F"/>
    <w:rsid w:val="00237C6F"/>
    <w:rsid w:val="00237D22"/>
    <w:rsid w:val="00240B7D"/>
    <w:rsid w:val="00240BFE"/>
    <w:rsid w:val="00240F76"/>
    <w:rsid w:val="0024103F"/>
    <w:rsid w:val="0024174E"/>
    <w:rsid w:val="00241C7B"/>
    <w:rsid w:val="00241F4A"/>
    <w:rsid w:val="00241FA4"/>
    <w:rsid w:val="002421F2"/>
    <w:rsid w:val="00242B2A"/>
    <w:rsid w:val="00242CAE"/>
    <w:rsid w:val="00243ACD"/>
    <w:rsid w:val="00243DCC"/>
    <w:rsid w:val="002443C2"/>
    <w:rsid w:val="00244606"/>
    <w:rsid w:val="00244924"/>
    <w:rsid w:val="0024512D"/>
    <w:rsid w:val="00245492"/>
    <w:rsid w:val="00245A41"/>
    <w:rsid w:val="00245B70"/>
    <w:rsid w:val="00245D7D"/>
    <w:rsid w:val="00245E39"/>
    <w:rsid w:val="00245FBA"/>
    <w:rsid w:val="0024640D"/>
    <w:rsid w:val="00246BBE"/>
    <w:rsid w:val="00246C52"/>
    <w:rsid w:val="00246EB6"/>
    <w:rsid w:val="00246F78"/>
    <w:rsid w:val="002471AB"/>
    <w:rsid w:val="0024785A"/>
    <w:rsid w:val="00247C82"/>
    <w:rsid w:val="00247D8E"/>
    <w:rsid w:val="00247DD1"/>
    <w:rsid w:val="00250D9C"/>
    <w:rsid w:val="00251117"/>
    <w:rsid w:val="002512A9"/>
    <w:rsid w:val="0025169E"/>
    <w:rsid w:val="00251929"/>
    <w:rsid w:val="00251E92"/>
    <w:rsid w:val="00251F5E"/>
    <w:rsid w:val="002521CC"/>
    <w:rsid w:val="00252298"/>
    <w:rsid w:val="002522FF"/>
    <w:rsid w:val="002530CC"/>
    <w:rsid w:val="002530D6"/>
    <w:rsid w:val="002530D9"/>
    <w:rsid w:val="0025325D"/>
    <w:rsid w:val="002533FF"/>
    <w:rsid w:val="00253400"/>
    <w:rsid w:val="002537F5"/>
    <w:rsid w:val="00253A89"/>
    <w:rsid w:val="00253D64"/>
    <w:rsid w:val="00254F30"/>
    <w:rsid w:val="00255C71"/>
    <w:rsid w:val="00255DEF"/>
    <w:rsid w:val="00256F02"/>
    <w:rsid w:val="002571C8"/>
    <w:rsid w:val="002572F1"/>
    <w:rsid w:val="00257804"/>
    <w:rsid w:val="00257A62"/>
    <w:rsid w:val="00260156"/>
    <w:rsid w:val="0026075E"/>
    <w:rsid w:val="00260FAD"/>
    <w:rsid w:val="002612A1"/>
    <w:rsid w:val="00261D05"/>
    <w:rsid w:val="002623AC"/>
    <w:rsid w:val="00262979"/>
    <w:rsid w:val="00262CEB"/>
    <w:rsid w:val="00262E69"/>
    <w:rsid w:val="00263038"/>
    <w:rsid w:val="002638B8"/>
    <w:rsid w:val="00263B02"/>
    <w:rsid w:val="00263DD9"/>
    <w:rsid w:val="00263EB6"/>
    <w:rsid w:val="002643C7"/>
    <w:rsid w:val="0026455A"/>
    <w:rsid w:val="0026468A"/>
    <w:rsid w:val="00264C28"/>
    <w:rsid w:val="0026509A"/>
    <w:rsid w:val="002651FC"/>
    <w:rsid w:val="00265701"/>
    <w:rsid w:val="00265E9A"/>
    <w:rsid w:val="00266210"/>
    <w:rsid w:val="0026716C"/>
    <w:rsid w:val="00267702"/>
    <w:rsid w:val="00267E85"/>
    <w:rsid w:val="00270C63"/>
    <w:rsid w:val="00270C98"/>
    <w:rsid w:val="00270E57"/>
    <w:rsid w:val="00271738"/>
    <w:rsid w:val="0027193C"/>
    <w:rsid w:val="00271B1E"/>
    <w:rsid w:val="00271EEF"/>
    <w:rsid w:val="00272035"/>
    <w:rsid w:val="002721F4"/>
    <w:rsid w:val="0027242C"/>
    <w:rsid w:val="00272474"/>
    <w:rsid w:val="00272D06"/>
    <w:rsid w:val="00272F40"/>
    <w:rsid w:val="00272FBF"/>
    <w:rsid w:val="00272FEB"/>
    <w:rsid w:val="0027309D"/>
    <w:rsid w:val="00273699"/>
    <w:rsid w:val="002738C9"/>
    <w:rsid w:val="00273B2D"/>
    <w:rsid w:val="00273CFB"/>
    <w:rsid w:val="0027433D"/>
    <w:rsid w:val="00274D08"/>
    <w:rsid w:val="00275435"/>
    <w:rsid w:val="00275464"/>
    <w:rsid w:val="0027568B"/>
    <w:rsid w:val="002756D5"/>
    <w:rsid w:val="00276001"/>
    <w:rsid w:val="002764FB"/>
    <w:rsid w:val="00276D2B"/>
    <w:rsid w:val="002777B9"/>
    <w:rsid w:val="00277E66"/>
    <w:rsid w:val="002801E2"/>
    <w:rsid w:val="0028052D"/>
    <w:rsid w:val="0028053C"/>
    <w:rsid w:val="00280684"/>
    <w:rsid w:val="0028073A"/>
    <w:rsid w:val="00280851"/>
    <w:rsid w:val="00280960"/>
    <w:rsid w:val="00280977"/>
    <w:rsid w:val="002825CE"/>
    <w:rsid w:val="002826D0"/>
    <w:rsid w:val="002829E8"/>
    <w:rsid w:val="00283181"/>
    <w:rsid w:val="002832E4"/>
    <w:rsid w:val="002835A5"/>
    <w:rsid w:val="002836DC"/>
    <w:rsid w:val="00283D6B"/>
    <w:rsid w:val="002844DE"/>
    <w:rsid w:val="00284E7F"/>
    <w:rsid w:val="002853E4"/>
    <w:rsid w:val="00285520"/>
    <w:rsid w:val="00285894"/>
    <w:rsid w:val="00285E28"/>
    <w:rsid w:val="00286487"/>
    <w:rsid w:val="00286631"/>
    <w:rsid w:val="00286B14"/>
    <w:rsid w:val="00286F76"/>
    <w:rsid w:val="00287376"/>
    <w:rsid w:val="002877DE"/>
    <w:rsid w:val="00287C28"/>
    <w:rsid w:val="00287ED5"/>
    <w:rsid w:val="00287F69"/>
    <w:rsid w:val="00290254"/>
    <w:rsid w:val="00290FDE"/>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E7F"/>
    <w:rsid w:val="00297F46"/>
    <w:rsid w:val="002A03CC"/>
    <w:rsid w:val="002A0581"/>
    <w:rsid w:val="002A05EF"/>
    <w:rsid w:val="002A0724"/>
    <w:rsid w:val="002A1031"/>
    <w:rsid w:val="002A142E"/>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440"/>
    <w:rsid w:val="002A4918"/>
    <w:rsid w:val="002A4E20"/>
    <w:rsid w:val="002A523D"/>
    <w:rsid w:val="002A5488"/>
    <w:rsid w:val="002A5FC1"/>
    <w:rsid w:val="002A60B6"/>
    <w:rsid w:val="002A68F7"/>
    <w:rsid w:val="002A732C"/>
    <w:rsid w:val="002A7A6A"/>
    <w:rsid w:val="002A7AB4"/>
    <w:rsid w:val="002A7B72"/>
    <w:rsid w:val="002B06F2"/>
    <w:rsid w:val="002B07BF"/>
    <w:rsid w:val="002B0805"/>
    <w:rsid w:val="002B0C99"/>
    <w:rsid w:val="002B0EDA"/>
    <w:rsid w:val="002B10F9"/>
    <w:rsid w:val="002B21D6"/>
    <w:rsid w:val="002B2C92"/>
    <w:rsid w:val="002B2F85"/>
    <w:rsid w:val="002B3081"/>
    <w:rsid w:val="002B318B"/>
    <w:rsid w:val="002B32BC"/>
    <w:rsid w:val="002B340B"/>
    <w:rsid w:val="002B34AE"/>
    <w:rsid w:val="002B3588"/>
    <w:rsid w:val="002B3D90"/>
    <w:rsid w:val="002B494B"/>
    <w:rsid w:val="002B4C39"/>
    <w:rsid w:val="002B5976"/>
    <w:rsid w:val="002B6397"/>
    <w:rsid w:val="002B64FE"/>
    <w:rsid w:val="002B651D"/>
    <w:rsid w:val="002B684F"/>
    <w:rsid w:val="002B6890"/>
    <w:rsid w:val="002B694E"/>
    <w:rsid w:val="002B714B"/>
    <w:rsid w:val="002B7D01"/>
    <w:rsid w:val="002C04C2"/>
    <w:rsid w:val="002C0818"/>
    <w:rsid w:val="002C0DD0"/>
    <w:rsid w:val="002C0E0A"/>
    <w:rsid w:val="002C186D"/>
    <w:rsid w:val="002C1DF1"/>
    <w:rsid w:val="002C203A"/>
    <w:rsid w:val="002C2E8A"/>
    <w:rsid w:val="002C2FCD"/>
    <w:rsid w:val="002C36D3"/>
    <w:rsid w:val="002C3AE4"/>
    <w:rsid w:val="002C3C99"/>
    <w:rsid w:val="002C3E89"/>
    <w:rsid w:val="002C4886"/>
    <w:rsid w:val="002C5533"/>
    <w:rsid w:val="002C5620"/>
    <w:rsid w:val="002C568F"/>
    <w:rsid w:val="002C5A6B"/>
    <w:rsid w:val="002C61E0"/>
    <w:rsid w:val="002C6A9B"/>
    <w:rsid w:val="002C750F"/>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6127"/>
    <w:rsid w:val="002D665A"/>
    <w:rsid w:val="002D66D7"/>
    <w:rsid w:val="002D68C3"/>
    <w:rsid w:val="002D6C69"/>
    <w:rsid w:val="002D6D4A"/>
    <w:rsid w:val="002D772F"/>
    <w:rsid w:val="002D7E86"/>
    <w:rsid w:val="002E018E"/>
    <w:rsid w:val="002E04F0"/>
    <w:rsid w:val="002E09B7"/>
    <w:rsid w:val="002E0E94"/>
    <w:rsid w:val="002E16BC"/>
    <w:rsid w:val="002E1941"/>
    <w:rsid w:val="002E21D5"/>
    <w:rsid w:val="002E21EB"/>
    <w:rsid w:val="002E22D9"/>
    <w:rsid w:val="002E251B"/>
    <w:rsid w:val="002E2923"/>
    <w:rsid w:val="002E29A2"/>
    <w:rsid w:val="002E2A76"/>
    <w:rsid w:val="002E306D"/>
    <w:rsid w:val="002E3624"/>
    <w:rsid w:val="002E3653"/>
    <w:rsid w:val="002E36AE"/>
    <w:rsid w:val="002E38B7"/>
    <w:rsid w:val="002E3A6C"/>
    <w:rsid w:val="002E4375"/>
    <w:rsid w:val="002E53F3"/>
    <w:rsid w:val="002E58E1"/>
    <w:rsid w:val="002E5BDD"/>
    <w:rsid w:val="002E5C56"/>
    <w:rsid w:val="002E5FC9"/>
    <w:rsid w:val="002E679D"/>
    <w:rsid w:val="002E6A52"/>
    <w:rsid w:val="002E7321"/>
    <w:rsid w:val="002E7894"/>
    <w:rsid w:val="002F0045"/>
    <w:rsid w:val="002F00F0"/>
    <w:rsid w:val="002F025B"/>
    <w:rsid w:val="002F0684"/>
    <w:rsid w:val="002F0ADB"/>
    <w:rsid w:val="002F1B07"/>
    <w:rsid w:val="002F22C5"/>
    <w:rsid w:val="002F2407"/>
    <w:rsid w:val="002F2AE0"/>
    <w:rsid w:val="002F318F"/>
    <w:rsid w:val="002F381D"/>
    <w:rsid w:val="002F3F16"/>
    <w:rsid w:val="002F413F"/>
    <w:rsid w:val="002F44AD"/>
    <w:rsid w:val="002F45D3"/>
    <w:rsid w:val="002F4934"/>
    <w:rsid w:val="002F4A52"/>
    <w:rsid w:val="002F4CF5"/>
    <w:rsid w:val="002F4E24"/>
    <w:rsid w:val="002F4FC5"/>
    <w:rsid w:val="002F5422"/>
    <w:rsid w:val="002F5634"/>
    <w:rsid w:val="002F5FDA"/>
    <w:rsid w:val="002F619C"/>
    <w:rsid w:val="002F6319"/>
    <w:rsid w:val="002F6BDA"/>
    <w:rsid w:val="002F6EA2"/>
    <w:rsid w:val="002F7B6D"/>
    <w:rsid w:val="002F7D48"/>
    <w:rsid w:val="002F7EC5"/>
    <w:rsid w:val="003003AD"/>
    <w:rsid w:val="0030044F"/>
    <w:rsid w:val="003004CC"/>
    <w:rsid w:val="003011C0"/>
    <w:rsid w:val="00301B65"/>
    <w:rsid w:val="00301EE4"/>
    <w:rsid w:val="003024AF"/>
    <w:rsid w:val="003024DE"/>
    <w:rsid w:val="00302505"/>
    <w:rsid w:val="00302701"/>
    <w:rsid w:val="00302739"/>
    <w:rsid w:val="00302778"/>
    <w:rsid w:val="00303464"/>
    <w:rsid w:val="0030361B"/>
    <w:rsid w:val="00303FB7"/>
    <w:rsid w:val="00304549"/>
    <w:rsid w:val="00304AC5"/>
    <w:rsid w:val="00304FCA"/>
    <w:rsid w:val="003065FB"/>
    <w:rsid w:val="00306E9E"/>
    <w:rsid w:val="00307B27"/>
    <w:rsid w:val="00307F28"/>
    <w:rsid w:val="003101DC"/>
    <w:rsid w:val="0031035A"/>
    <w:rsid w:val="00310CC6"/>
    <w:rsid w:val="00311642"/>
    <w:rsid w:val="00311761"/>
    <w:rsid w:val="00311941"/>
    <w:rsid w:val="003121B8"/>
    <w:rsid w:val="00312C88"/>
    <w:rsid w:val="00313584"/>
    <w:rsid w:val="003137A0"/>
    <w:rsid w:val="003137ED"/>
    <w:rsid w:val="00313C4F"/>
    <w:rsid w:val="00313FD9"/>
    <w:rsid w:val="003141C2"/>
    <w:rsid w:val="00314629"/>
    <w:rsid w:val="003155E2"/>
    <w:rsid w:val="0031592F"/>
    <w:rsid w:val="0031599D"/>
    <w:rsid w:val="00315F72"/>
    <w:rsid w:val="00316072"/>
    <w:rsid w:val="00316265"/>
    <w:rsid w:val="00316C58"/>
    <w:rsid w:val="00316E46"/>
    <w:rsid w:val="00316FDA"/>
    <w:rsid w:val="00317050"/>
    <w:rsid w:val="003172C0"/>
    <w:rsid w:val="00317884"/>
    <w:rsid w:val="00317AA7"/>
    <w:rsid w:val="003200D5"/>
    <w:rsid w:val="003204D4"/>
    <w:rsid w:val="00320B1B"/>
    <w:rsid w:val="0032172E"/>
    <w:rsid w:val="00321822"/>
    <w:rsid w:val="0032191C"/>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8ED"/>
    <w:rsid w:val="00330C30"/>
    <w:rsid w:val="00330DE8"/>
    <w:rsid w:val="00330ED0"/>
    <w:rsid w:val="00331235"/>
    <w:rsid w:val="00331BCC"/>
    <w:rsid w:val="003321C3"/>
    <w:rsid w:val="00332962"/>
    <w:rsid w:val="00333331"/>
    <w:rsid w:val="00335239"/>
    <w:rsid w:val="00335250"/>
    <w:rsid w:val="0033566A"/>
    <w:rsid w:val="0033592C"/>
    <w:rsid w:val="003359F2"/>
    <w:rsid w:val="00335E2A"/>
    <w:rsid w:val="00336225"/>
    <w:rsid w:val="003362EA"/>
    <w:rsid w:val="003366BF"/>
    <w:rsid w:val="00336780"/>
    <w:rsid w:val="003367C5"/>
    <w:rsid w:val="003370D3"/>
    <w:rsid w:val="003372D7"/>
    <w:rsid w:val="00337C71"/>
    <w:rsid w:val="0034002C"/>
    <w:rsid w:val="00340E16"/>
    <w:rsid w:val="00340E58"/>
    <w:rsid w:val="00341087"/>
    <w:rsid w:val="00341CDF"/>
    <w:rsid w:val="003421F6"/>
    <w:rsid w:val="0034243C"/>
    <w:rsid w:val="0034246D"/>
    <w:rsid w:val="003426DE"/>
    <w:rsid w:val="00342CB5"/>
    <w:rsid w:val="0034305B"/>
    <w:rsid w:val="003430E0"/>
    <w:rsid w:val="00343752"/>
    <w:rsid w:val="00343C24"/>
    <w:rsid w:val="00344725"/>
    <w:rsid w:val="0034479D"/>
    <w:rsid w:val="0034511B"/>
    <w:rsid w:val="00345B47"/>
    <w:rsid w:val="003471DC"/>
    <w:rsid w:val="0034745C"/>
    <w:rsid w:val="00347F2E"/>
    <w:rsid w:val="0035025F"/>
    <w:rsid w:val="003503F4"/>
    <w:rsid w:val="0035041A"/>
    <w:rsid w:val="003505AD"/>
    <w:rsid w:val="00350631"/>
    <w:rsid w:val="0035180B"/>
    <w:rsid w:val="0035181C"/>
    <w:rsid w:val="00351C98"/>
    <w:rsid w:val="0035216E"/>
    <w:rsid w:val="003521E9"/>
    <w:rsid w:val="0035265C"/>
    <w:rsid w:val="00352759"/>
    <w:rsid w:val="00352828"/>
    <w:rsid w:val="00352847"/>
    <w:rsid w:val="00352856"/>
    <w:rsid w:val="00352952"/>
    <w:rsid w:val="00352CC9"/>
    <w:rsid w:val="00352DAE"/>
    <w:rsid w:val="00352FD6"/>
    <w:rsid w:val="003530A0"/>
    <w:rsid w:val="003531B0"/>
    <w:rsid w:val="003532D2"/>
    <w:rsid w:val="003536C6"/>
    <w:rsid w:val="00353980"/>
    <w:rsid w:val="003539B2"/>
    <w:rsid w:val="00353A18"/>
    <w:rsid w:val="00353D2E"/>
    <w:rsid w:val="00353F9F"/>
    <w:rsid w:val="00353FB6"/>
    <w:rsid w:val="0035414B"/>
    <w:rsid w:val="003552C6"/>
    <w:rsid w:val="00355A83"/>
    <w:rsid w:val="003560B8"/>
    <w:rsid w:val="00356118"/>
    <w:rsid w:val="003562D7"/>
    <w:rsid w:val="00356353"/>
    <w:rsid w:val="003567C9"/>
    <w:rsid w:val="00356CEC"/>
    <w:rsid w:val="00356D4E"/>
    <w:rsid w:val="003572DE"/>
    <w:rsid w:val="00357659"/>
    <w:rsid w:val="00357712"/>
    <w:rsid w:val="0035778A"/>
    <w:rsid w:val="00357D8A"/>
    <w:rsid w:val="00357EC3"/>
    <w:rsid w:val="00357F31"/>
    <w:rsid w:val="0036012E"/>
    <w:rsid w:val="003604DB"/>
    <w:rsid w:val="0036056F"/>
    <w:rsid w:val="00360823"/>
    <w:rsid w:val="003617B5"/>
    <w:rsid w:val="0036185C"/>
    <w:rsid w:val="0036262C"/>
    <w:rsid w:val="00362C5A"/>
    <w:rsid w:val="00364012"/>
    <w:rsid w:val="00364A63"/>
    <w:rsid w:val="00365EAA"/>
    <w:rsid w:val="00366C5B"/>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B8"/>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41B"/>
    <w:rsid w:val="00381685"/>
    <w:rsid w:val="003821E7"/>
    <w:rsid w:val="00382903"/>
    <w:rsid w:val="00383483"/>
    <w:rsid w:val="00383D4B"/>
    <w:rsid w:val="00383DDB"/>
    <w:rsid w:val="003841E9"/>
    <w:rsid w:val="003842A8"/>
    <w:rsid w:val="003848D9"/>
    <w:rsid w:val="00385192"/>
    <w:rsid w:val="003852CC"/>
    <w:rsid w:val="0038556E"/>
    <w:rsid w:val="00385823"/>
    <w:rsid w:val="00385AE0"/>
    <w:rsid w:val="00385BD7"/>
    <w:rsid w:val="003862D5"/>
    <w:rsid w:val="00386A15"/>
    <w:rsid w:val="00386B71"/>
    <w:rsid w:val="0038702D"/>
    <w:rsid w:val="003870BC"/>
    <w:rsid w:val="003871D2"/>
    <w:rsid w:val="0038732E"/>
    <w:rsid w:val="00387550"/>
    <w:rsid w:val="00387675"/>
    <w:rsid w:val="00387771"/>
    <w:rsid w:val="0038788C"/>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1CF"/>
    <w:rsid w:val="003A280A"/>
    <w:rsid w:val="003A2C8B"/>
    <w:rsid w:val="003A2D39"/>
    <w:rsid w:val="003A2FE7"/>
    <w:rsid w:val="003A42BB"/>
    <w:rsid w:val="003A45FB"/>
    <w:rsid w:val="003A48FC"/>
    <w:rsid w:val="003A49BE"/>
    <w:rsid w:val="003A4BAF"/>
    <w:rsid w:val="003A4C13"/>
    <w:rsid w:val="003A4E82"/>
    <w:rsid w:val="003A590E"/>
    <w:rsid w:val="003A6330"/>
    <w:rsid w:val="003A66AF"/>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C28"/>
    <w:rsid w:val="003B6F75"/>
    <w:rsid w:val="003B6FCB"/>
    <w:rsid w:val="003B7020"/>
    <w:rsid w:val="003B7271"/>
    <w:rsid w:val="003B7294"/>
    <w:rsid w:val="003B76FE"/>
    <w:rsid w:val="003B7B7C"/>
    <w:rsid w:val="003C009A"/>
    <w:rsid w:val="003C07D7"/>
    <w:rsid w:val="003C0985"/>
    <w:rsid w:val="003C0D37"/>
    <w:rsid w:val="003C14E7"/>
    <w:rsid w:val="003C1EC9"/>
    <w:rsid w:val="003C2C05"/>
    <w:rsid w:val="003C2C9D"/>
    <w:rsid w:val="003C31B6"/>
    <w:rsid w:val="003C3B73"/>
    <w:rsid w:val="003C4250"/>
    <w:rsid w:val="003C4952"/>
    <w:rsid w:val="003C4D16"/>
    <w:rsid w:val="003C4D8C"/>
    <w:rsid w:val="003C4F25"/>
    <w:rsid w:val="003C6257"/>
    <w:rsid w:val="003C62EE"/>
    <w:rsid w:val="003C6454"/>
    <w:rsid w:val="003C6580"/>
    <w:rsid w:val="003C6E92"/>
    <w:rsid w:val="003C6EA6"/>
    <w:rsid w:val="003C7459"/>
    <w:rsid w:val="003C75C9"/>
    <w:rsid w:val="003C78C0"/>
    <w:rsid w:val="003C79A4"/>
    <w:rsid w:val="003D050E"/>
    <w:rsid w:val="003D09DA"/>
    <w:rsid w:val="003D0A97"/>
    <w:rsid w:val="003D0D3B"/>
    <w:rsid w:val="003D0D75"/>
    <w:rsid w:val="003D0E68"/>
    <w:rsid w:val="003D1245"/>
    <w:rsid w:val="003D2050"/>
    <w:rsid w:val="003D2339"/>
    <w:rsid w:val="003D26AA"/>
    <w:rsid w:val="003D2A2B"/>
    <w:rsid w:val="003D3638"/>
    <w:rsid w:val="003D39A6"/>
    <w:rsid w:val="003D42EF"/>
    <w:rsid w:val="003D4330"/>
    <w:rsid w:val="003D4350"/>
    <w:rsid w:val="003D4409"/>
    <w:rsid w:val="003D46F9"/>
    <w:rsid w:val="003D50AE"/>
    <w:rsid w:val="003D5176"/>
    <w:rsid w:val="003D52A8"/>
    <w:rsid w:val="003D5717"/>
    <w:rsid w:val="003D5878"/>
    <w:rsid w:val="003D59FE"/>
    <w:rsid w:val="003D60D5"/>
    <w:rsid w:val="003D63BA"/>
    <w:rsid w:val="003D67EF"/>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3F1"/>
    <w:rsid w:val="003E6592"/>
    <w:rsid w:val="003E66F4"/>
    <w:rsid w:val="003E697A"/>
    <w:rsid w:val="003E703E"/>
    <w:rsid w:val="003E73BC"/>
    <w:rsid w:val="003E7A07"/>
    <w:rsid w:val="003F0656"/>
    <w:rsid w:val="003F0905"/>
    <w:rsid w:val="003F16E1"/>
    <w:rsid w:val="003F16E2"/>
    <w:rsid w:val="003F1793"/>
    <w:rsid w:val="003F1B6D"/>
    <w:rsid w:val="003F1D73"/>
    <w:rsid w:val="003F2046"/>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5D28"/>
    <w:rsid w:val="003F60EF"/>
    <w:rsid w:val="003F62B4"/>
    <w:rsid w:val="003F67D3"/>
    <w:rsid w:val="003F6853"/>
    <w:rsid w:val="003F6930"/>
    <w:rsid w:val="003F6F1A"/>
    <w:rsid w:val="003F73A0"/>
    <w:rsid w:val="003F75DD"/>
    <w:rsid w:val="003F7A0E"/>
    <w:rsid w:val="003F7DFF"/>
    <w:rsid w:val="0040015E"/>
    <w:rsid w:val="00400427"/>
    <w:rsid w:val="004010CF"/>
    <w:rsid w:val="004012FA"/>
    <w:rsid w:val="004015C6"/>
    <w:rsid w:val="004017C6"/>
    <w:rsid w:val="00401B5C"/>
    <w:rsid w:val="0040218B"/>
    <w:rsid w:val="004024AB"/>
    <w:rsid w:val="00402F2C"/>
    <w:rsid w:val="0040303D"/>
    <w:rsid w:val="0040379F"/>
    <w:rsid w:val="00403805"/>
    <w:rsid w:val="00403824"/>
    <w:rsid w:val="00403CF2"/>
    <w:rsid w:val="00403F25"/>
    <w:rsid w:val="0040495B"/>
    <w:rsid w:val="00404AE9"/>
    <w:rsid w:val="00405194"/>
    <w:rsid w:val="00405898"/>
    <w:rsid w:val="00405D95"/>
    <w:rsid w:val="00405F90"/>
    <w:rsid w:val="00406108"/>
    <w:rsid w:val="00406412"/>
    <w:rsid w:val="004064F0"/>
    <w:rsid w:val="00406F4B"/>
    <w:rsid w:val="00406FBD"/>
    <w:rsid w:val="004073B0"/>
    <w:rsid w:val="00407612"/>
    <w:rsid w:val="00407A66"/>
    <w:rsid w:val="00407C9E"/>
    <w:rsid w:val="0041029D"/>
    <w:rsid w:val="00410774"/>
    <w:rsid w:val="00411230"/>
    <w:rsid w:val="004113EB"/>
    <w:rsid w:val="004118C9"/>
    <w:rsid w:val="0041195D"/>
    <w:rsid w:val="00412697"/>
    <w:rsid w:val="00412F8D"/>
    <w:rsid w:val="00413369"/>
    <w:rsid w:val="00414129"/>
    <w:rsid w:val="004145AE"/>
    <w:rsid w:val="0041577E"/>
    <w:rsid w:val="004157F6"/>
    <w:rsid w:val="004159D3"/>
    <w:rsid w:val="00415A14"/>
    <w:rsid w:val="00416095"/>
    <w:rsid w:val="0041616C"/>
    <w:rsid w:val="004164B2"/>
    <w:rsid w:val="00416A66"/>
    <w:rsid w:val="00416DCB"/>
    <w:rsid w:val="0041707D"/>
    <w:rsid w:val="00417678"/>
    <w:rsid w:val="00420126"/>
    <w:rsid w:val="004203CF"/>
    <w:rsid w:val="004203F8"/>
    <w:rsid w:val="00420755"/>
    <w:rsid w:val="00420CB7"/>
    <w:rsid w:val="00420F26"/>
    <w:rsid w:val="00421078"/>
    <w:rsid w:val="0042110F"/>
    <w:rsid w:val="004213E8"/>
    <w:rsid w:val="0042156E"/>
    <w:rsid w:val="00421EC5"/>
    <w:rsid w:val="00422216"/>
    <w:rsid w:val="004222BF"/>
    <w:rsid w:val="00422399"/>
    <w:rsid w:val="004228B8"/>
    <w:rsid w:val="00422A01"/>
    <w:rsid w:val="00422DB5"/>
    <w:rsid w:val="00422EBE"/>
    <w:rsid w:val="0042307B"/>
    <w:rsid w:val="00423326"/>
    <w:rsid w:val="004240D6"/>
    <w:rsid w:val="00425159"/>
    <w:rsid w:val="0042575D"/>
    <w:rsid w:val="00425C97"/>
    <w:rsid w:val="00425FFD"/>
    <w:rsid w:val="00426039"/>
    <w:rsid w:val="004262F8"/>
    <w:rsid w:val="00426442"/>
    <w:rsid w:val="00426529"/>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AE5"/>
    <w:rsid w:val="00435CCF"/>
    <w:rsid w:val="00436A3B"/>
    <w:rsid w:val="00437027"/>
    <w:rsid w:val="004371AB"/>
    <w:rsid w:val="004402A7"/>
    <w:rsid w:val="0044035D"/>
    <w:rsid w:val="004403A0"/>
    <w:rsid w:val="00440EA5"/>
    <w:rsid w:val="0044131C"/>
    <w:rsid w:val="0044142F"/>
    <w:rsid w:val="004425C2"/>
    <w:rsid w:val="00442824"/>
    <w:rsid w:val="00442FFB"/>
    <w:rsid w:val="004430FD"/>
    <w:rsid w:val="00443866"/>
    <w:rsid w:val="00443C60"/>
    <w:rsid w:val="004442A7"/>
    <w:rsid w:val="00444901"/>
    <w:rsid w:val="00444934"/>
    <w:rsid w:val="00444F5E"/>
    <w:rsid w:val="0044540F"/>
    <w:rsid w:val="00445494"/>
    <w:rsid w:val="00445513"/>
    <w:rsid w:val="004455D3"/>
    <w:rsid w:val="00445907"/>
    <w:rsid w:val="00445CFF"/>
    <w:rsid w:val="00446229"/>
    <w:rsid w:val="004462AF"/>
    <w:rsid w:val="0044662A"/>
    <w:rsid w:val="0044662E"/>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0C1"/>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605"/>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8E9"/>
    <w:rsid w:val="00472ACB"/>
    <w:rsid w:val="00472DA2"/>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73"/>
    <w:rsid w:val="00482389"/>
    <w:rsid w:val="00482943"/>
    <w:rsid w:val="00482ADC"/>
    <w:rsid w:val="00482B1F"/>
    <w:rsid w:val="00482BAD"/>
    <w:rsid w:val="00482F9F"/>
    <w:rsid w:val="00483D11"/>
    <w:rsid w:val="00483D20"/>
    <w:rsid w:val="00483DFA"/>
    <w:rsid w:val="0048406D"/>
    <w:rsid w:val="0048410E"/>
    <w:rsid w:val="00484C46"/>
    <w:rsid w:val="00485969"/>
    <w:rsid w:val="0048598C"/>
    <w:rsid w:val="00485E8A"/>
    <w:rsid w:val="0048620B"/>
    <w:rsid w:val="004862DE"/>
    <w:rsid w:val="00486CF2"/>
    <w:rsid w:val="00486EC5"/>
    <w:rsid w:val="004872F2"/>
    <w:rsid w:val="00487442"/>
    <w:rsid w:val="00487BB8"/>
    <w:rsid w:val="00487F28"/>
    <w:rsid w:val="00490649"/>
    <w:rsid w:val="0049093B"/>
    <w:rsid w:val="00490E94"/>
    <w:rsid w:val="00490EE3"/>
    <w:rsid w:val="0049143D"/>
    <w:rsid w:val="00491862"/>
    <w:rsid w:val="004918A0"/>
    <w:rsid w:val="004924E5"/>
    <w:rsid w:val="00492619"/>
    <w:rsid w:val="00493295"/>
    <w:rsid w:val="0049349F"/>
    <w:rsid w:val="004935A4"/>
    <w:rsid w:val="00493D08"/>
    <w:rsid w:val="00494E75"/>
    <w:rsid w:val="00495071"/>
    <w:rsid w:val="00495227"/>
    <w:rsid w:val="004961DB"/>
    <w:rsid w:val="0049653E"/>
    <w:rsid w:val="00496BEF"/>
    <w:rsid w:val="00497181"/>
    <w:rsid w:val="0049792C"/>
    <w:rsid w:val="004979F3"/>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404"/>
    <w:rsid w:val="004A4635"/>
    <w:rsid w:val="004A4900"/>
    <w:rsid w:val="004A4D38"/>
    <w:rsid w:val="004A4E7E"/>
    <w:rsid w:val="004A4E95"/>
    <w:rsid w:val="004A5270"/>
    <w:rsid w:val="004A5667"/>
    <w:rsid w:val="004A57FC"/>
    <w:rsid w:val="004A6C10"/>
    <w:rsid w:val="004A705C"/>
    <w:rsid w:val="004A70E0"/>
    <w:rsid w:val="004A717D"/>
    <w:rsid w:val="004A7276"/>
    <w:rsid w:val="004A7EE7"/>
    <w:rsid w:val="004A7FB0"/>
    <w:rsid w:val="004B0499"/>
    <w:rsid w:val="004B0706"/>
    <w:rsid w:val="004B0787"/>
    <w:rsid w:val="004B07E8"/>
    <w:rsid w:val="004B08D4"/>
    <w:rsid w:val="004B1313"/>
    <w:rsid w:val="004B169E"/>
    <w:rsid w:val="004B1B53"/>
    <w:rsid w:val="004B1C42"/>
    <w:rsid w:val="004B2700"/>
    <w:rsid w:val="004B2B31"/>
    <w:rsid w:val="004B2C33"/>
    <w:rsid w:val="004B2CDB"/>
    <w:rsid w:val="004B3C3F"/>
    <w:rsid w:val="004B45A2"/>
    <w:rsid w:val="004B4A0F"/>
    <w:rsid w:val="004B4AA2"/>
    <w:rsid w:val="004B4AAD"/>
    <w:rsid w:val="004B4C67"/>
    <w:rsid w:val="004B50E0"/>
    <w:rsid w:val="004B55EC"/>
    <w:rsid w:val="004B6301"/>
    <w:rsid w:val="004B6FFB"/>
    <w:rsid w:val="004B795F"/>
    <w:rsid w:val="004B7BA5"/>
    <w:rsid w:val="004B7C69"/>
    <w:rsid w:val="004C0346"/>
    <w:rsid w:val="004C03CC"/>
    <w:rsid w:val="004C08A3"/>
    <w:rsid w:val="004C0B5B"/>
    <w:rsid w:val="004C0D09"/>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05F"/>
    <w:rsid w:val="004C521E"/>
    <w:rsid w:val="004C55A5"/>
    <w:rsid w:val="004C5C61"/>
    <w:rsid w:val="004C5EF0"/>
    <w:rsid w:val="004C63D6"/>
    <w:rsid w:val="004C660B"/>
    <w:rsid w:val="004C6627"/>
    <w:rsid w:val="004C6915"/>
    <w:rsid w:val="004C6D25"/>
    <w:rsid w:val="004C730E"/>
    <w:rsid w:val="004C7739"/>
    <w:rsid w:val="004C7BDF"/>
    <w:rsid w:val="004D0200"/>
    <w:rsid w:val="004D0E42"/>
    <w:rsid w:val="004D1034"/>
    <w:rsid w:val="004D1150"/>
    <w:rsid w:val="004D171F"/>
    <w:rsid w:val="004D1A31"/>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D78B5"/>
    <w:rsid w:val="004E0033"/>
    <w:rsid w:val="004E0324"/>
    <w:rsid w:val="004E03BE"/>
    <w:rsid w:val="004E0CD0"/>
    <w:rsid w:val="004E1260"/>
    <w:rsid w:val="004E1CBB"/>
    <w:rsid w:val="004E1D07"/>
    <w:rsid w:val="004E1F9F"/>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6FCD"/>
    <w:rsid w:val="004E707A"/>
    <w:rsid w:val="004E7691"/>
    <w:rsid w:val="004E76A5"/>
    <w:rsid w:val="004E7B7F"/>
    <w:rsid w:val="004E7E45"/>
    <w:rsid w:val="004F01B4"/>
    <w:rsid w:val="004F020A"/>
    <w:rsid w:val="004F080C"/>
    <w:rsid w:val="004F0C82"/>
    <w:rsid w:val="004F133C"/>
    <w:rsid w:val="004F13D2"/>
    <w:rsid w:val="004F1A00"/>
    <w:rsid w:val="004F1ABD"/>
    <w:rsid w:val="004F1D32"/>
    <w:rsid w:val="004F2826"/>
    <w:rsid w:val="004F2AA6"/>
    <w:rsid w:val="004F2B9C"/>
    <w:rsid w:val="004F2CCE"/>
    <w:rsid w:val="004F2D47"/>
    <w:rsid w:val="004F33A9"/>
    <w:rsid w:val="004F359A"/>
    <w:rsid w:val="004F3AC6"/>
    <w:rsid w:val="004F3DD1"/>
    <w:rsid w:val="004F40F1"/>
    <w:rsid w:val="004F4760"/>
    <w:rsid w:val="004F4E53"/>
    <w:rsid w:val="004F58AB"/>
    <w:rsid w:val="004F66FA"/>
    <w:rsid w:val="004F67A9"/>
    <w:rsid w:val="004F6AFE"/>
    <w:rsid w:val="004F6F20"/>
    <w:rsid w:val="004F7373"/>
    <w:rsid w:val="004F73A5"/>
    <w:rsid w:val="004F76A6"/>
    <w:rsid w:val="004F770C"/>
    <w:rsid w:val="004F77A7"/>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D1D"/>
    <w:rsid w:val="00504F67"/>
    <w:rsid w:val="00504FEB"/>
    <w:rsid w:val="005050F8"/>
    <w:rsid w:val="005051EE"/>
    <w:rsid w:val="00505A2A"/>
    <w:rsid w:val="00505A4F"/>
    <w:rsid w:val="00505E39"/>
    <w:rsid w:val="0050614B"/>
    <w:rsid w:val="00506571"/>
    <w:rsid w:val="0050670A"/>
    <w:rsid w:val="00506A8D"/>
    <w:rsid w:val="00506C2E"/>
    <w:rsid w:val="005074C9"/>
    <w:rsid w:val="00507754"/>
    <w:rsid w:val="00507CAF"/>
    <w:rsid w:val="00507EFC"/>
    <w:rsid w:val="00510374"/>
    <w:rsid w:val="00510444"/>
    <w:rsid w:val="00510B25"/>
    <w:rsid w:val="00510D7C"/>
    <w:rsid w:val="00511E67"/>
    <w:rsid w:val="00512605"/>
    <w:rsid w:val="00512747"/>
    <w:rsid w:val="00513F8F"/>
    <w:rsid w:val="00514455"/>
    <w:rsid w:val="005147E7"/>
    <w:rsid w:val="00514882"/>
    <w:rsid w:val="005149A2"/>
    <w:rsid w:val="00514CEE"/>
    <w:rsid w:val="005150E4"/>
    <w:rsid w:val="0051547D"/>
    <w:rsid w:val="00515907"/>
    <w:rsid w:val="00515E2B"/>
    <w:rsid w:val="00516B96"/>
    <w:rsid w:val="005173A4"/>
    <w:rsid w:val="0051770E"/>
    <w:rsid w:val="005179A9"/>
    <w:rsid w:val="0052001B"/>
    <w:rsid w:val="005205C8"/>
    <w:rsid w:val="00520C84"/>
    <w:rsid w:val="005211D1"/>
    <w:rsid w:val="00521D65"/>
    <w:rsid w:val="005221A4"/>
    <w:rsid w:val="00523366"/>
    <w:rsid w:val="00523E18"/>
    <w:rsid w:val="00523F32"/>
    <w:rsid w:val="0052422C"/>
    <w:rsid w:val="005244D5"/>
    <w:rsid w:val="005248C4"/>
    <w:rsid w:val="00524AD1"/>
    <w:rsid w:val="00524E6A"/>
    <w:rsid w:val="005251DA"/>
    <w:rsid w:val="00525407"/>
    <w:rsid w:val="00525B6B"/>
    <w:rsid w:val="00525F16"/>
    <w:rsid w:val="00525F71"/>
    <w:rsid w:val="00526270"/>
    <w:rsid w:val="005269C2"/>
    <w:rsid w:val="00526B6C"/>
    <w:rsid w:val="00526C3F"/>
    <w:rsid w:val="00526C8A"/>
    <w:rsid w:val="00527372"/>
    <w:rsid w:val="00527453"/>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3FB3"/>
    <w:rsid w:val="00544220"/>
    <w:rsid w:val="005444D2"/>
    <w:rsid w:val="00544C33"/>
    <w:rsid w:val="0054556F"/>
    <w:rsid w:val="00545936"/>
    <w:rsid w:val="00545C3D"/>
    <w:rsid w:val="00545E6A"/>
    <w:rsid w:val="00546310"/>
    <w:rsid w:val="00546738"/>
    <w:rsid w:val="005467D6"/>
    <w:rsid w:val="00546942"/>
    <w:rsid w:val="00546D9A"/>
    <w:rsid w:val="00547123"/>
    <w:rsid w:val="00547D4A"/>
    <w:rsid w:val="005502B6"/>
    <w:rsid w:val="005504D9"/>
    <w:rsid w:val="00550B26"/>
    <w:rsid w:val="00550C80"/>
    <w:rsid w:val="00550D6F"/>
    <w:rsid w:val="00550E94"/>
    <w:rsid w:val="005511B1"/>
    <w:rsid w:val="00551E1E"/>
    <w:rsid w:val="00551E52"/>
    <w:rsid w:val="00552038"/>
    <w:rsid w:val="0055233E"/>
    <w:rsid w:val="00552491"/>
    <w:rsid w:val="005524F9"/>
    <w:rsid w:val="00552569"/>
    <w:rsid w:val="005526F2"/>
    <w:rsid w:val="00552D79"/>
    <w:rsid w:val="00552FF4"/>
    <w:rsid w:val="0055410A"/>
    <w:rsid w:val="005547CB"/>
    <w:rsid w:val="005547EC"/>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3A3"/>
    <w:rsid w:val="00557464"/>
    <w:rsid w:val="0055771C"/>
    <w:rsid w:val="00557CAB"/>
    <w:rsid w:val="00560AC9"/>
    <w:rsid w:val="00560DDA"/>
    <w:rsid w:val="00561250"/>
    <w:rsid w:val="0056134D"/>
    <w:rsid w:val="005617E8"/>
    <w:rsid w:val="00561A95"/>
    <w:rsid w:val="00561BF6"/>
    <w:rsid w:val="00561E4A"/>
    <w:rsid w:val="00561F87"/>
    <w:rsid w:val="00562789"/>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CCA"/>
    <w:rsid w:val="00572E58"/>
    <w:rsid w:val="00572F26"/>
    <w:rsid w:val="005730FF"/>
    <w:rsid w:val="0057380A"/>
    <w:rsid w:val="00573948"/>
    <w:rsid w:val="00573BB0"/>
    <w:rsid w:val="00573D2B"/>
    <w:rsid w:val="00573F24"/>
    <w:rsid w:val="00574167"/>
    <w:rsid w:val="00574868"/>
    <w:rsid w:val="00574886"/>
    <w:rsid w:val="00574B86"/>
    <w:rsid w:val="005753DB"/>
    <w:rsid w:val="005758BA"/>
    <w:rsid w:val="00575E27"/>
    <w:rsid w:val="00575EC1"/>
    <w:rsid w:val="00576A37"/>
    <w:rsid w:val="00576A40"/>
    <w:rsid w:val="00576FC7"/>
    <w:rsid w:val="00577065"/>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153"/>
    <w:rsid w:val="00585932"/>
    <w:rsid w:val="00585C3A"/>
    <w:rsid w:val="00585C42"/>
    <w:rsid w:val="00585D95"/>
    <w:rsid w:val="0058628A"/>
    <w:rsid w:val="005863AF"/>
    <w:rsid w:val="00586897"/>
    <w:rsid w:val="00587117"/>
    <w:rsid w:val="0058759B"/>
    <w:rsid w:val="0058764D"/>
    <w:rsid w:val="00590203"/>
    <w:rsid w:val="00590A47"/>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007"/>
    <w:rsid w:val="0059709B"/>
    <w:rsid w:val="0059715B"/>
    <w:rsid w:val="005973C7"/>
    <w:rsid w:val="00597605"/>
    <w:rsid w:val="00597A36"/>
    <w:rsid w:val="00597CA0"/>
    <w:rsid w:val="00597E86"/>
    <w:rsid w:val="005A05C6"/>
    <w:rsid w:val="005A05DF"/>
    <w:rsid w:val="005A0753"/>
    <w:rsid w:val="005A0CB6"/>
    <w:rsid w:val="005A1D03"/>
    <w:rsid w:val="005A1DB5"/>
    <w:rsid w:val="005A2229"/>
    <w:rsid w:val="005A24DB"/>
    <w:rsid w:val="005A26E7"/>
    <w:rsid w:val="005A320D"/>
    <w:rsid w:val="005A36E3"/>
    <w:rsid w:val="005A3A31"/>
    <w:rsid w:val="005A3B1E"/>
    <w:rsid w:val="005A40D5"/>
    <w:rsid w:val="005A4999"/>
    <w:rsid w:val="005A4E38"/>
    <w:rsid w:val="005A50CE"/>
    <w:rsid w:val="005A588D"/>
    <w:rsid w:val="005A59CF"/>
    <w:rsid w:val="005A6A3A"/>
    <w:rsid w:val="005A6FA1"/>
    <w:rsid w:val="005A7F72"/>
    <w:rsid w:val="005B1FB4"/>
    <w:rsid w:val="005B2D4D"/>
    <w:rsid w:val="005B2EB8"/>
    <w:rsid w:val="005B34C7"/>
    <w:rsid w:val="005B3501"/>
    <w:rsid w:val="005B355C"/>
    <w:rsid w:val="005B3C58"/>
    <w:rsid w:val="005B3C7C"/>
    <w:rsid w:val="005B4911"/>
    <w:rsid w:val="005B4C5C"/>
    <w:rsid w:val="005B4E3D"/>
    <w:rsid w:val="005B4E83"/>
    <w:rsid w:val="005B541A"/>
    <w:rsid w:val="005B5425"/>
    <w:rsid w:val="005B54FE"/>
    <w:rsid w:val="005B5A55"/>
    <w:rsid w:val="005B6934"/>
    <w:rsid w:val="005B6FAE"/>
    <w:rsid w:val="005B703E"/>
    <w:rsid w:val="005B70E8"/>
    <w:rsid w:val="005B7824"/>
    <w:rsid w:val="005C0625"/>
    <w:rsid w:val="005C07A2"/>
    <w:rsid w:val="005C0904"/>
    <w:rsid w:val="005C09BF"/>
    <w:rsid w:val="005C0D61"/>
    <w:rsid w:val="005C0DDE"/>
    <w:rsid w:val="005C11DA"/>
    <w:rsid w:val="005C1225"/>
    <w:rsid w:val="005C132F"/>
    <w:rsid w:val="005C14CC"/>
    <w:rsid w:val="005C1752"/>
    <w:rsid w:val="005C2144"/>
    <w:rsid w:val="005C2C8F"/>
    <w:rsid w:val="005C376D"/>
    <w:rsid w:val="005C3A65"/>
    <w:rsid w:val="005C3CDF"/>
    <w:rsid w:val="005C47B5"/>
    <w:rsid w:val="005C4B4D"/>
    <w:rsid w:val="005C4DE3"/>
    <w:rsid w:val="005C5379"/>
    <w:rsid w:val="005C5849"/>
    <w:rsid w:val="005C67F8"/>
    <w:rsid w:val="005C7340"/>
    <w:rsid w:val="005C7A54"/>
    <w:rsid w:val="005C7CAD"/>
    <w:rsid w:val="005C7EF8"/>
    <w:rsid w:val="005D0102"/>
    <w:rsid w:val="005D02FA"/>
    <w:rsid w:val="005D047B"/>
    <w:rsid w:val="005D0790"/>
    <w:rsid w:val="005D0B70"/>
    <w:rsid w:val="005D0C86"/>
    <w:rsid w:val="005D20FC"/>
    <w:rsid w:val="005D22C6"/>
    <w:rsid w:val="005D241F"/>
    <w:rsid w:val="005D24A2"/>
    <w:rsid w:val="005D26D7"/>
    <w:rsid w:val="005D2A49"/>
    <w:rsid w:val="005D2B7E"/>
    <w:rsid w:val="005D2D2B"/>
    <w:rsid w:val="005D2EE8"/>
    <w:rsid w:val="005D31D3"/>
    <w:rsid w:val="005D4764"/>
    <w:rsid w:val="005D5313"/>
    <w:rsid w:val="005D5499"/>
    <w:rsid w:val="005D54D6"/>
    <w:rsid w:val="005D576B"/>
    <w:rsid w:val="005D594D"/>
    <w:rsid w:val="005D5981"/>
    <w:rsid w:val="005D5E46"/>
    <w:rsid w:val="005D609E"/>
    <w:rsid w:val="005D64A5"/>
    <w:rsid w:val="005D6929"/>
    <w:rsid w:val="005D6B30"/>
    <w:rsid w:val="005D6E1C"/>
    <w:rsid w:val="005D6E41"/>
    <w:rsid w:val="005D7741"/>
    <w:rsid w:val="005D7E04"/>
    <w:rsid w:val="005E0082"/>
    <w:rsid w:val="005E1385"/>
    <w:rsid w:val="005E1393"/>
    <w:rsid w:val="005E1A58"/>
    <w:rsid w:val="005E1C06"/>
    <w:rsid w:val="005E25E1"/>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D08"/>
    <w:rsid w:val="005F1FE4"/>
    <w:rsid w:val="005F327D"/>
    <w:rsid w:val="005F346A"/>
    <w:rsid w:val="005F369B"/>
    <w:rsid w:val="005F3F7F"/>
    <w:rsid w:val="005F40E5"/>
    <w:rsid w:val="005F46D9"/>
    <w:rsid w:val="005F4950"/>
    <w:rsid w:val="005F509E"/>
    <w:rsid w:val="005F5A25"/>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2F44"/>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3F54"/>
    <w:rsid w:val="00614064"/>
    <w:rsid w:val="006141D8"/>
    <w:rsid w:val="006143E3"/>
    <w:rsid w:val="00614ABB"/>
    <w:rsid w:val="00614CB4"/>
    <w:rsid w:val="00614D1E"/>
    <w:rsid w:val="0061524B"/>
    <w:rsid w:val="00615387"/>
    <w:rsid w:val="0061565F"/>
    <w:rsid w:val="00615BDB"/>
    <w:rsid w:val="00616885"/>
    <w:rsid w:val="00616F34"/>
    <w:rsid w:val="0061717F"/>
    <w:rsid w:val="006171DC"/>
    <w:rsid w:val="006175CF"/>
    <w:rsid w:val="006201A2"/>
    <w:rsid w:val="00620254"/>
    <w:rsid w:val="00620686"/>
    <w:rsid w:val="006209E8"/>
    <w:rsid w:val="00621B6A"/>
    <w:rsid w:val="00621C0B"/>
    <w:rsid w:val="00621C72"/>
    <w:rsid w:val="00621CAD"/>
    <w:rsid w:val="00622573"/>
    <w:rsid w:val="0062286B"/>
    <w:rsid w:val="00623081"/>
    <w:rsid w:val="00623427"/>
    <w:rsid w:val="00623EF3"/>
    <w:rsid w:val="006244DA"/>
    <w:rsid w:val="00624AFA"/>
    <w:rsid w:val="00624C6E"/>
    <w:rsid w:val="00624FB3"/>
    <w:rsid w:val="00625582"/>
    <w:rsid w:val="00625B24"/>
    <w:rsid w:val="0062657C"/>
    <w:rsid w:val="00626C25"/>
    <w:rsid w:val="00626E64"/>
    <w:rsid w:val="00627277"/>
    <w:rsid w:val="00627BA3"/>
    <w:rsid w:val="00627C39"/>
    <w:rsid w:val="00627E44"/>
    <w:rsid w:val="006300D7"/>
    <w:rsid w:val="00631007"/>
    <w:rsid w:val="00631826"/>
    <w:rsid w:val="00631964"/>
    <w:rsid w:val="00632507"/>
    <w:rsid w:val="006326BC"/>
    <w:rsid w:val="00632927"/>
    <w:rsid w:val="00632A0E"/>
    <w:rsid w:val="00632A4C"/>
    <w:rsid w:val="00633951"/>
    <w:rsid w:val="00633965"/>
    <w:rsid w:val="00633B5E"/>
    <w:rsid w:val="00633C0A"/>
    <w:rsid w:val="00633D62"/>
    <w:rsid w:val="0063405E"/>
    <w:rsid w:val="006341AD"/>
    <w:rsid w:val="006347F5"/>
    <w:rsid w:val="006352E5"/>
    <w:rsid w:val="00635DE5"/>
    <w:rsid w:val="00635EDC"/>
    <w:rsid w:val="00635F56"/>
    <w:rsid w:val="00636094"/>
    <w:rsid w:val="0063681F"/>
    <w:rsid w:val="00636A76"/>
    <w:rsid w:val="006373C7"/>
    <w:rsid w:val="006374F0"/>
    <w:rsid w:val="00637E00"/>
    <w:rsid w:val="006401C6"/>
    <w:rsid w:val="00640207"/>
    <w:rsid w:val="00640222"/>
    <w:rsid w:val="00640529"/>
    <w:rsid w:val="00640648"/>
    <w:rsid w:val="006409F3"/>
    <w:rsid w:val="00641061"/>
    <w:rsid w:val="006419ED"/>
    <w:rsid w:val="00642D10"/>
    <w:rsid w:val="00643769"/>
    <w:rsid w:val="006437A9"/>
    <w:rsid w:val="00643973"/>
    <w:rsid w:val="00644200"/>
    <w:rsid w:val="0064428B"/>
    <w:rsid w:val="00644511"/>
    <w:rsid w:val="0064486C"/>
    <w:rsid w:val="00644E60"/>
    <w:rsid w:val="00645393"/>
    <w:rsid w:val="006457B7"/>
    <w:rsid w:val="00647791"/>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3969"/>
    <w:rsid w:val="00654346"/>
    <w:rsid w:val="006544F6"/>
    <w:rsid w:val="00654737"/>
    <w:rsid w:val="00654B42"/>
    <w:rsid w:val="00654C81"/>
    <w:rsid w:val="00655070"/>
    <w:rsid w:val="00655223"/>
    <w:rsid w:val="00655531"/>
    <w:rsid w:val="00655780"/>
    <w:rsid w:val="0065594D"/>
    <w:rsid w:val="00655A9C"/>
    <w:rsid w:val="006561FF"/>
    <w:rsid w:val="00656D6F"/>
    <w:rsid w:val="00657005"/>
    <w:rsid w:val="006578D9"/>
    <w:rsid w:val="00657F67"/>
    <w:rsid w:val="006601F9"/>
    <w:rsid w:val="00660206"/>
    <w:rsid w:val="006602D1"/>
    <w:rsid w:val="006605DC"/>
    <w:rsid w:val="00661636"/>
    <w:rsid w:val="00661CC2"/>
    <w:rsid w:val="00662166"/>
    <w:rsid w:val="00662624"/>
    <w:rsid w:val="00662DBF"/>
    <w:rsid w:val="00662EFA"/>
    <w:rsid w:val="00662FA2"/>
    <w:rsid w:val="006635DC"/>
    <w:rsid w:val="00663908"/>
    <w:rsid w:val="0066402E"/>
    <w:rsid w:val="006646F4"/>
    <w:rsid w:val="006649BB"/>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8B7"/>
    <w:rsid w:val="00673BDE"/>
    <w:rsid w:val="00673EB7"/>
    <w:rsid w:val="00673FBF"/>
    <w:rsid w:val="0067416B"/>
    <w:rsid w:val="00674460"/>
    <w:rsid w:val="00674B94"/>
    <w:rsid w:val="0067517B"/>
    <w:rsid w:val="00675652"/>
    <w:rsid w:val="00675750"/>
    <w:rsid w:val="006757DC"/>
    <w:rsid w:val="006767B8"/>
    <w:rsid w:val="00677725"/>
    <w:rsid w:val="00677A8F"/>
    <w:rsid w:val="0068013A"/>
    <w:rsid w:val="00680807"/>
    <w:rsid w:val="00680A97"/>
    <w:rsid w:val="00680F30"/>
    <w:rsid w:val="00680F81"/>
    <w:rsid w:val="0068102D"/>
    <w:rsid w:val="006819F6"/>
    <w:rsid w:val="0068226B"/>
    <w:rsid w:val="00682318"/>
    <w:rsid w:val="00682A4A"/>
    <w:rsid w:val="00682ED3"/>
    <w:rsid w:val="00683BBB"/>
    <w:rsid w:val="00683D7F"/>
    <w:rsid w:val="00684258"/>
    <w:rsid w:val="006843B4"/>
    <w:rsid w:val="00685725"/>
    <w:rsid w:val="00685D3B"/>
    <w:rsid w:val="0068623E"/>
    <w:rsid w:val="00686366"/>
    <w:rsid w:val="0068653A"/>
    <w:rsid w:val="0068673B"/>
    <w:rsid w:val="0068721F"/>
    <w:rsid w:val="00690D12"/>
    <w:rsid w:val="00690EFF"/>
    <w:rsid w:val="00690F0E"/>
    <w:rsid w:val="006918B7"/>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0DCB"/>
    <w:rsid w:val="006A18CF"/>
    <w:rsid w:val="006A18DD"/>
    <w:rsid w:val="006A233F"/>
    <w:rsid w:val="006A2347"/>
    <w:rsid w:val="006A24B3"/>
    <w:rsid w:val="006A289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A65"/>
    <w:rsid w:val="006B1DA2"/>
    <w:rsid w:val="006B1F5F"/>
    <w:rsid w:val="006B20F8"/>
    <w:rsid w:val="006B21E9"/>
    <w:rsid w:val="006B242D"/>
    <w:rsid w:val="006B393F"/>
    <w:rsid w:val="006B3E55"/>
    <w:rsid w:val="006B3EE7"/>
    <w:rsid w:val="006B4D4E"/>
    <w:rsid w:val="006B5A07"/>
    <w:rsid w:val="006B6AD0"/>
    <w:rsid w:val="006B6BA3"/>
    <w:rsid w:val="006B6C95"/>
    <w:rsid w:val="006B6D1E"/>
    <w:rsid w:val="006B725C"/>
    <w:rsid w:val="006B7864"/>
    <w:rsid w:val="006B789D"/>
    <w:rsid w:val="006C03B2"/>
    <w:rsid w:val="006C09DD"/>
    <w:rsid w:val="006C0A1A"/>
    <w:rsid w:val="006C0EB5"/>
    <w:rsid w:val="006C1B3F"/>
    <w:rsid w:val="006C21EC"/>
    <w:rsid w:val="006C375B"/>
    <w:rsid w:val="006C377A"/>
    <w:rsid w:val="006C3F40"/>
    <w:rsid w:val="006C44D3"/>
    <w:rsid w:val="006C45C1"/>
    <w:rsid w:val="006C4B0F"/>
    <w:rsid w:val="006C4B11"/>
    <w:rsid w:val="006C4D69"/>
    <w:rsid w:val="006C50C3"/>
    <w:rsid w:val="006C5215"/>
    <w:rsid w:val="006C553F"/>
    <w:rsid w:val="006C566C"/>
    <w:rsid w:val="006C57EC"/>
    <w:rsid w:val="006C5A4C"/>
    <w:rsid w:val="006C5C20"/>
    <w:rsid w:val="006C5FF1"/>
    <w:rsid w:val="006C6287"/>
    <w:rsid w:val="006C677C"/>
    <w:rsid w:val="006C6E92"/>
    <w:rsid w:val="006C75C9"/>
    <w:rsid w:val="006C7FDC"/>
    <w:rsid w:val="006D0233"/>
    <w:rsid w:val="006D03CD"/>
    <w:rsid w:val="006D0A70"/>
    <w:rsid w:val="006D0AD9"/>
    <w:rsid w:val="006D0AE8"/>
    <w:rsid w:val="006D0DED"/>
    <w:rsid w:val="006D10FE"/>
    <w:rsid w:val="006D19ED"/>
    <w:rsid w:val="006D1A23"/>
    <w:rsid w:val="006D1F1A"/>
    <w:rsid w:val="006D21FF"/>
    <w:rsid w:val="006D2627"/>
    <w:rsid w:val="006D31AF"/>
    <w:rsid w:val="006D31DD"/>
    <w:rsid w:val="006D38B0"/>
    <w:rsid w:val="006D445C"/>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864"/>
    <w:rsid w:val="006E6A05"/>
    <w:rsid w:val="006E6DA9"/>
    <w:rsid w:val="006E6F03"/>
    <w:rsid w:val="006E71A8"/>
    <w:rsid w:val="006E7320"/>
    <w:rsid w:val="006E7496"/>
    <w:rsid w:val="006E74E6"/>
    <w:rsid w:val="006E792F"/>
    <w:rsid w:val="006E7969"/>
    <w:rsid w:val="006E7E49"/>
    <w:rsid w:val="006E7F71"/>
    <w:rsid w:val="006F05C2"/>
    <w:rsid w:val="006F090B"/>
    <w:rsid w:val="006F0C12"/>
    <w:rsid w:val="006F0EB1"/>
    <w:rsid w:val="006F1008"/>
    <w:rsid w:val="006F1C68"/>
    <w:rsid w:val="006F1D86"/>
    <w:rsid w:val="006F22CB"/>
    <w:rsid w:val="006F291E"/>
    <w:rsid w:val="006F2AAF"/>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5E2"/>
    <w:rsid w:val="006F7A92"/>
    <w:rsid w:val="006F7C53"/>
    <w:rsid w:val="006F7E42"/>
    <w:rsid w:val="00700042"/>
    <w:rsid w:val="0070023A"/>
    <w:rsid w:val="007017EA"/>
    <w:rsid w:val="0070181F"/>
    <w:rsid w:val="0070193E"/>
    <w:rsid w:val="00701B27"/>
    <w:rsid w:val="00701B46"/>
    <w:rsid w:val="00701EE1"/>
    <w:rsid w:val="00702BFC"/>
    <w:rsid w:val="007034BC"/>
    <w:rsid w:val="007035F6"/>
    <w:rsid w:val="007036E5"/>
    <w:rsid w:val="007047A7"/>
    <w:rsid w:val="00704A33"/>
    <w:rsid w:val="00704DEB"/>
    <w:rsid w:val="00705584"/>
    <w:rsid w:val="00705DC2"/>
    <w:rsid w:val="00705E96"/>
    <w:rsid w:val="0070653C"/>
    <w:rsid w:val="00706E08"/>
    <w:rsid w:val="0070711F"/>
    <w:rsid w:val="00707124"/>
    <w:rsid w:val="0070743B"/>
    <w:rsid w:val="007101EE"/>
    <w:rsid w:val="00710994"/>
    <w:rsid w:val="007109CD"/>
    <w:rsid w:val="00710A3E"/>
    <w:rsid w:val="00710D33"/>
    <w:rsid w:val="007110FE"/>
    <w:rsid w:val="007111D1"/>
    <w:rsid w:val="00711760"/>
    <w:rsid w:val="007117D6"/>
    <w:rsid w:val="0071196B"/>
    <w:rsid w:val="00711A0F"/>
    <w:rsid w:val="00711AE4"/>
    <w:rsid w:val="00711D10"/>
    <w:rsid w:val="00711D73"/>
    <w:rsid w:val="00711E0C"/>
    <w:rsid w:val="00712A0F"/>
    <w:rsid w:val="00712C53"/>
    <w:rsid w:val="00712FDB"/>
    <w:rsid w:val="0071318C"/>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1DC"/>
    <w:rsid w:val="00720759"/>
    <w:rsid w:val="00720BD4"/>
    <w:rsid w:val="007215A9"/>
    <w:rsid w:val="007218A9"/>
    <w:rsid w:val="0072190B"/>
    <w:rsid w:val="00721E1D"/>
    <w:rsid w:val="00722B72"/>
    <w:rsid w:val="00723701"/>
    <w:rsid w:val="00723EC3"/>
    <w:rsid w:val="00723F4C"/>
    <w:rsid w:val="0072439E"/>
    <w:rsid w:val="00724426"/>
    <w:rsid w:val="007245C1"/>
    <w:rsid w:val="00724996"/>
    <w:rsid w:val="00725068"/>
    <w:rsid w:val="007254B1"/>
    <w:rsid w:val="0072560E"/>
    <w:rsid w:val="00725CB6"/>
    <w:rsid w:val="00725D75"/>
    <w:rsid w:val="0072602E"/>
    <w:rsid w:val="00726281"/>
    <w:rsid w:val="00726659"/>
    <w:rsid w:val="0072665F"/>
    <w:rsid w:val="00727517"/>
    <w:rsid w:val="00727847"/>
    <w:rsid w:val="00727E9F"/>
    <w:rsid w:val="00730302"/>
    <w:rsid w:val="0073128B"/>
    <w:rsid w:val="0073171A"/>
    <w:rsid w:val="00731A41"/>
    <w:rsid w:val="00731D37"/>
    <w:rsid w:val="00731E4B"/>
    <w:rsid w:val="00732321"/>
    <w:rsid w:val="00732F35"/>
    <w:rsid w:val="0073326C"/>
    <w:rsid w:val="00733315"/>
    <w:rsid w:val="00733858"/>
    <w:rsid w:val="00733A74"/>
    <w:rsid w:val="00733A80"/>
    <w:rsid w:val="00733AA9"/>
    <w:rsid w:val="00733BCB"/>
    <w:rsid w:val="00733F4E"/>
    <w:rsid w:val="00734493"/>
    <w:rsid w:val="0073497A"/>
    <w:rsid w:val="007356D0"/>
    <w:rsid w:val="00735EDF"/>
    <w:rsid w:val="0073637C"/>
    <w:rsid w:val="00736D7B"/>
    <w:rsid w:val="007377ED"/>
    <w:rsid w:val="007378AC"/>
    <w:rsid w:val="00737914"/>
    <w:rsid w:val="007379C8"/>
    <w:rsid w:val="00737EBE"/>
    <w:rsid w:val="00737FA4"/>
    <w:rsid w:val="00740698"/>
    <w:rsid w:val="007406C0"/>
    <w:rsid w:val="00740AC1"/>
    <w:rsid w:val="00740CD3"/>
    <w:rsid w:val="0074108B"/>
    <w:rsid w:val="007420C9"/>
    <w:rsid w:val="00742235"/>
    <w:rsid w:val="00742695"/>
    <w:rsid w:val="00742A51"/>
    <w:rsid w:val="00742BFB"/>
    <w:rsid w:val="00742EC0"/>
    <w:rsid w:val="00743757"/>
    <w:rsid w:val="00743867"/>
    <w:rsid w:val="0074387F"/>
    <w:rsid w:val="00744055"/>
    <w:rsid w:val="00744FB1"/>
    <w:rsid w:val="00745749"/>
    <w:rsid w:val="0074576E"/>
    <w:rsid w:val="00745EBB"/>
    <w:rsid w:val="00746167"/>
    <w:rsid w:val="00746199"/>
    <w:rsid w:val="0074644A"/>
    <w:rsid w:val="0074727A"/>
    <w:rsid w:val="00747446"/>
    <w:rsid w:val="00747622"/>
    <w:rsid w:val="00747BD8"/>
    <w:rsid w:val="00747E09"/>
    <w:rsid w:val="00747F05"/>
    <w:rsid w:val="0075038A"/>
    <w:rsid w:val="007509F9"/>
    <w:rsid w:val="007510B3"/>
    <w:rsid w:val="007515C8"/>
    <w:rsid w:val="007517D1"/>
    <w:rsid w:val="00751F76"/>
    <w:rsid w:val="00752407"/>
    <w:rsid w:val="00752497"/>
    <w:rsid w:val="0075288B"/>
    <w:rsid w:val="00752FE7"/>
    <w:rsid w:val="007536BB"/>
    <w:rsid w:val="00753B9D"/>
    <w:rsid w:val="00753F01"/>
    <w:rsid w:val="0075412E"/>
    <w:rsid w:val="00754D64"/>
    <w:rsid w:val="00754FE8"/>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3E0"/>
    <w:rsid w:val="007728EB"/>
    <w:rsid w:val="00772D15"/>
    <w:rsid w:val="00772DC3"/>
    <w:rsid w:val="007733C4"/>
    <w:rsid w:val="00773A61"/>
    <w:rsid w:val="007743A1"/>
    <w:rsid w:val="007744EF"/>
    <w:rsid w:val="007750DC"/>
    <w:rsid w:val="00775330"/>
    <w:rsid w:val="00775BAA"/>
    <w:rsid w:val="00775EFD"/>
    <w:rsid w:val="00775F11"/>
    <w:rsid w:val="007762CD"/>
    <w:rsid w:val="007768F2"/>
    <w:rsid w:val="00776E9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38F0"/>
    <w:rsid w:val="007842FE"/>
    <w:rsid w:val="00784702"/>
    <w:rsid w:val="00784C31"/>
    <w:rsid w:val="00784EA1"/>
    <w:rsid w:val="00784FC7"/>
    <w:rsid w:val="007861D1"/>
    <w:rsid w:val="00786272"/>
    <w:rsid w:val="007864B2"/>
    <w:rsid w:val="00786620"/>
    <w:rsid w:val="007868B7"/>
    <w:rsid w:val="00786BC0"/>
    <w:rsid w:val="007870C4"/>
    <w:rsid w:val="0078756D"/>
    <w:rsid w:val="00787736"/>
    <w:rsid w:val="00787977"/>
    <w:rsid w:val="00787A55"/>
    <w:rsid w:val="00787FF1"/>
    <w:rsid w:val="007910C5"/>
    <w:rsid w:val="007916D2"/>
    <w:rsid w:val="00791ADE"/>
    <w:rsid w:val="00791BEA"/>
    <w:rsid w:val="00791F18"/>
    <w:rsid w:val="007926B7"/>
    <w:rsid w:val="00792ECC"/>
    <w:rsid w:val="007939C7"/>
    <w:rsid w:val="00793F70"/>
    <w:rsid w:val="0079451D"/>
    <w:rsid w:val="007947FB"/>
    <w:rsid w:val="0079532C"/>
    <w:rsid w:val="007954AC"/>
    <w:rsid w:val="0079601B"/>
    <w:rsid w:val="007962E1"/>
    <w:rsid w:val="0079663F"/>
    <w:rsid w:val="00796F91"/>
    <w:rsid w:val="00797DAA"/>
    <w:rsid w:val="00797FCF"/>
    <w:rsid w:val="007A0616"/>
    <w:rsid w:val="007A07B7"/>
    <w:rsid w:val="007A0DAC"/>
    <w:rsid w:val="007A0FE4"/>
    <w:rsid w:val="007A1189"/>
    <w:rsid w:val="007A15BA"/>
    <w:rsid w:val="007A166E"/>
    <w:rsid w:val="007A1B63"/>
    <w:rsid w:val="007A26D4"/>
    <w:rsid w:val="007A2BFF"/>
    <w:rsid w:val="007A2DE7"/>
    <w:rsid w:val="007A300F"/>
    <w:rsid w:val="007A3040"/>
    <w:rsid w:val="007A3205"/>
    <w:rsid w:val="007A3373"/>
    <w:rsid w:val="007A3395"/>
    <w:rsid w:val="007A3505"/>
    <w:rsid w:val="007A3BF2"/>
    <w:rsid w:val="007A3FDE"/>
    <w:rsid w:val="007A4264"/>
    <w:rsid w:val="007A43F5"/>
    <w:rsid w:val="007A4AF1"/>
    <w:rsid w:val="007A5288"/>
    <w:rsid w:val="007A618D"/>
    <w:rsid w:val="007A6333"/>
    <w:rsid w:val="007A6477"/>
    <w:rsid w:val="007A6909"/>
    <w:rsid w:val="007A75A3"/>
    <w:rsid w:val="007B01A3"/>
    <w:rsid w:val="007B0253"/>
    <w:rsid w:val="007B06FE"/>
    <w:rsid w:val="007B073B"/>
    <w:rsid w:val="007B0865"/>
    <w:rsid w:val="007B09ED"/>
    <w:rsid w:val="007B0B92"/>
    <w:rsid w:val="007B0C37"/>
    <w:rsid w:val="007B1061"/>
    <w:rsid w:val="007B1F9A"/>
    <w:rsid w:val="007B21A9"/>
    <w:rsid w:val="007B2638"/>
    <w:rsid w:val="007B314C"/>
    <w:rsid w:val="007B322B"/>
    <w:rsid w:val="007B33ED"/>
    <w:rsid w:val="007B3476"/>
    <w:rsid w:val="007B3D55"/>
    <w:rsid w:val="007B40AD"/>
    <w:rsid w:val="007B448A"/>
    <w:rsid w:val="007B44DC"/>
    <w:rsid w:val="007B4543"/>
    <w:rsid w:val="007B4937"/>
    <w:rsid w:val="007B56F3"/>
    <w:rsid w:val="007B5A66"/>
    <w:rsid w:val="007B630D"/>
    <w:rsid w:val="007B697F"/>
    <w:rsid w:val="007B7943"/>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AD"/>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0A30"/>
    <w:rsid w:val="007D11B6"/>
    <w:rsid w:val="007D149C"/>
    <w:rsid w:val="007D1558"/>
    <w:rsid w:val="007D1B7C"/>
    <w:rsid w:val="007D214A"/>
    <w:rsid w:val="007D357E"/>
    <w:rsid w:val="007D3889"/>
    <w:rsid w:val="007D39A2"/>
    <w:rsid w:val="007D39D7"/>
    <w:rsid w:val="007D443F"/>
    <w:rsid w:val="007D4FF2"/>
    <w:rsid w:val="007D512C"/>
    <w:rsid w:val="007D526F"/>
    <w:rsid w:val="007D6310"/>
    <w:rsid w:val="007D647B"/>
    <w:rsid w:val="007D65FF"/>
    <w:rsid w:val="007D673F"/>
    <w:rsid w:val="007D68F4"/>
    <w:rsid w:val="007D6C84"/>
    <w:rsid w:val="007D6CE5"/>
    <w:rsid w:val="007D6EF0"/>
    <w:rsid w:val="007D7042"/>
    <w:rsid w:val="007D7059"/>
    <w:rsid w:val="007D794A"/>
    <w:rsid w:val="007D7E94"/>
    <w:rsid w:val="007E0051"/>
    <w:rsid w:val="007E0162"/>
    <w:rsid w:val="007E02CC"/>
    <w:rsid w:val="007E07FD"/>
    <w:rsid w:val="007E0981"/>
    <w:rsid w:val="007E0986"/>
    <w:rsid w:val="007E09CF"/>
    <w:rsid w:val="007E0C8C"/>
    <w:rsid w:val="007E1479"/>
    <w:rsid w:val="007E152B"/>
    <w:rsid w:val="007E1A55"/>
    <w:rsid w:val="007E1CB1"/>
    <w:rsid w:val="007E201B"/>
    <w:rsid w:val="007E2146"/>
    <w:rsid w:val="007E21F0"/>
    <w:rsid w:val="007E2B64"/>
    <w:rsid w:val="007E3324"/>
    <w:rsid w:val="007E48CD"/>
    <w:rsid w:val="007E48E4"/>
    <w:rsid w:val="007E4F0D"/>
    <w:rsid w:val="007E531F"/>
    <w:rsid w:val="007E5A14"/>
    <w:rsid w:val="007E5FFD"/>
    <w:rsid w:val="007E6735"/>
    <w:rsid w:val="007E67F4"/>
    <w:rsid w:val="007E6EF1"/>
    <w:rsid w:val="007E7B2B"/>
    <w:rsid w:val="007E7CBA"/>
    <w:rsid w:val="007E7DEE"/>
    <w:rsid w:val="007F05E0"/>
    <w:rsid w:val="007F0B77"/>
    <w:rsid w:val="007F0DD3"/>
    <w:rsid w:val="007F18C0"/>
    <w:rsid w:val="007F22A5"/>
    <w:rsid w:val="007F2DBB"/>
    <w:rsid w:val="007F2ED4"/>
    <w:rsid w:val="007F36E4"/>
    <w:rsid w:val="007F3FB0"/>
    <w:rsid w:val="007F43A9"/>
    <w:rsid w:val="007F4F86"/>
    <w:rsid w:val="007F52E8"/>
    <w:rsid w:val="007F5608"/>
    <w:rsid w:val="007F5874"/>
    <w:rsid w:val="007F5D4A"/>
    <w:rsid w:val="007F5F67"/>
    <w:rsid w:val="007F6562"/>
    <w:rsid w:val="007F65F2"/>
    <w:rsid w:val="007F6DAD"/>
    <w:rsid w:val="007F70D6"/>
    <w:rsid w:val="007F77E0"/>
    <w:rsid w:val="007F7864"/>
    <w:rsid w:val="007F795B"/>
    <w:rsid w:val="007F7B6D"/>
    <w:rsid w:val="007F7C2F"/>
    <w:rsid w:val="007F7EFD"/>
    <w:rsid w:val="00800104"/>
    <w:rsid w:val="00800184"/>
    <w:rsid w:val="00800994"/>
    <w:rsid w:val="00800D5F"/>
    <w:rsid w:val="008013B8"/>
    <w:rsid w:val="0080179D"/>
    <w:rsid w:val="00801838"/>
    <w:rsid w:val="00801FBC"/>
    <w:rsid w:val="00802410"/>
    <w:rsid w:val="00803E2E"/>
    <w:rsid w:val="008041E1"/>
    <w:rsid w:val="00804867"/>
    <w:rsid w:val="00804B2F"/>
    <w:rsid w:val="0080522E"/>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9ED"/>
    <w:rsid w:val="00811EF6"/>
    <w:rsid w:val="008123D5"/>
    <w:rsid w:val="008124FE"/>
    <w:rsid w:val="008127B0"/>
    <w:rsid w:val="0081389D"/>
    <w:rsid w:val="00813CE0"/>
    <w:rsid w:val="0081433F"/>
    <w:rsid w:val="008143A0"/>
    <w:rsid w:val="00814834"/>
    <w:rsid w:val="00814A14"/>
    <w:rsid w:val="00814B26"/>
    <w:rsid w:val="00814B38"/>
    <w:rsid w:val="00814B65"/>
    <w:rsid w:val="00814C34"/>
    <w:rsid w:val="00814D2B"/>
    <w:rsid w:val="008154B6"/>
    <w:rsid w:val="008155E8"/>
    <w:rsid w:val="00815706"/>
    <w:rsid w:val="00815F85"/>
    <w:rsid w:val="00816654"/>
    <w:rsid w:val="00816A54"/>
    <w:rsid w:val="00816D94"/>
    <w:rsid w:val="00817508"/>
    <w:rsid w:val="008176BA"/>
    <w:rsid w:val="0081787C"/>
    <w:rsid w:val="00817B8F"/>
    <w:rsid w:val="00817C96"/>
    <w:rsid w:val="00817D2A"/>
    <w:rsid w:val="00817F27"/>
    <w:rsid w:val="00820DF1"/>
    <w:rsid w:val="0082172C"/>
    <w:rsid w:val="00823335"/>
    <w:rsid w:val="008237B2"/>
    <w:rsid w:val="00823F61"/>
    <w:rsid w:val="0082449E"/>
    <w:rsid w:val="008249FF"/>
    <w:rsid w:val="008251EC"/>
    <w:rsid w:val="0082585D"/>
    <w:rsid w:val="00825DD4"/>
    <w:rsid w:val="00826204"/>
    <w:rsid w:val="00826826"/>
    <w:rsid w:val="00826D90"/>
    <w:rsid w:val="00827015"/>
    <w:rsid w:val="00827109"/>
    <w:rsid w:val="00827648"/>
    <w:rsid w:val="00827A41"/>
    <w:rsid w:val="00827AF3"/>
    <w:rsid w:val="0083056F"/>
    <w:rsid w:val="00830F16"/>
    <w:rsid w:val="00831198"/>
    <w:rsid w:val="008314BC"/>
    <w:rsid w:val="00832142"/>
    <w:rsid w:val="00832372"/>
    <w:rsid w:val="00832C18"/>
    <w:rsid w:val="00832CAF"/>
    <w:rsid w:val="008330DB"/>
    <w:rsid w:val="00833EF5"/>
    <w:rsid w:val="00833F23"/>
    <w:rsid w:val="0083417A"/>
    <w:rsid w:val="00834512"/>
    <w:rsid w:val="00834746"/>
    <w:rsid w:val="008349E7"/>
    <w:rsid w:val="00835B0A"/>
    <w:rsid w:val="00835B82"/>
    <w:rsid w:val="00836133"/>
    <w:rsid w:val="008361DE"/>
    <w:rsid w:val="0083657B"/>
    <w:rsid w:val="00836B5B"/>
    <w:rsid w:val="00836D09"/>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E31"/>
    <w:rsid w:val="00845F51"/>
    <w:rsid w:val="00845F6D"/>
    <w:rsid w:val="00846106"/>
    <w:rsid w:val="008462E7"/>
    <w:rsid w:val="00846467"/>
    <w:rsid w:val="008464B6"/>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5526"/>
    <w:rsid w:val="00856301"/>
    <w:rsid w:val="00856562"/>
    <w:rsid w:val="008566E7"/>
    <w:rsid w:val="008569DF"/>
    <w:rsid w:val="00856B2C"/>
    <w:rsid w:val="00856E4A"/>
    <w:rsid w:val="00856FF3"/>
    <w:rsid w:val="0085722A"/>
    <w:rsid w:val="008577BE"/>
    <w:rsid w:val="00857C34"/>
    <w:rsid w:val="00860315"/>
    <w:rsid w:val="0086037F"/>
    <w:rsid w:val="00860759"/>
    <w:rsid w:val="00860E90"/>
    <w:rsid w:val="00861B41"/>
    <w:rsid w:val="00861D65"/>
    <w:rsid w:val="00861DA1"/>
    <w:rsid w:val="008620C2"/>
    <w:rsid w:val="00862173"/>
    <w:rsid w:val="00862290"/>
    <w:rsid w:val="008626B0"/>
    <w:rsid w:val="00862988"/>
    <w:rsid w:val="00863479"/>
    <w:rsid w:val="00863AA0"/>
    <w:rsid w:val="00864A9F"/>
    <w:rsid w:val="008650AB"/>
    <w:rsid w:val="008652E9"/>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EDB"/>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778"/>
    <w:rsid w:val="00887771"/>
    <w:rsid w:val="0089035C"/>
    <w:rsid w:val="008907B2"/>
    <w:rsid w:val="00890B03"/>
    <w:rsid w:val="00890BCD"/>
    <w:rsid w:val="00890F04"/>
    <w:rsid w:val="00890F2B"/>
    <w:rsid w:val="00890F3B"/>
    <w:rsid w:val="008911A2"/>
    <w:rsid w:val="00891BB9"/>
    <w:rsid w:val="00891F63"/>
    <w:rsid w:val="00892028"/>
    <w:rsid w:val="008922DC"/>
    <w:rsid w:val="008922DF"/>
    <w:rsid w:val="008927E2"/>
    <w:rsid w:val="00893024"/>
    <w:rsid w:val="00893B3B"/>
    <w:rsid w:val="00894304"/>
    <w:rsid w:val="008948F5"/>
    <w:rsid w:val="00895243"/>
    <w:rsid w:val="00895A0C"/>
    <w:rsid w:val="00896A6F"/>
    <w:rsid w:val="00896D10"/>
    <w:rsid w:val="00896DF5"/>
    <w:rsid w:val="008A0104"/>
    <w:rsid w:val="008A0173"/>
    <w:rsid w:val="008A0339"/>
    <w:rsid w:val="008A03A0"/>
    <w:rsid w:val="008A03EC"/>
    <w:rsid w:val="008A0473"/>
    <w:rsid w:val="008A04C7"/>
    <w:rsid w:val="008A06D7"/>
    <w:rsid w:val="008A091F"/>
    <w:rsid w:val="008A111D"/>
    <w:rsid w:val="008A197B"/>
    <w:rsid w:val="008A1C65"/>
    <w:rsid w:val="008A1C6C"/>
    <w:rsid w:val="008A1EA1"/>
    <w:rsid w:val="008A24BD"/>
    <w:rsid w:val="008A2AAE"/>
    <w:rsid w:val="008A2F26"/>
    <w:rsid w:val="008A2F9B"/>
    <w:rsid w:val="008A366B"/>
    <w:rsid w:val="008A36ED"/>
    <w:rsid w:val="008A3898"/>
    <w:rsid w:val="008A42D8"/>
    <w:rsid w:val="008A457F"/>
    <w:rsid w:val="008A4FAA"/>
    <w:rsid w:val="008A53C3"/>
    <w:rsid w:val="008A59E9"/>
    <w:rsid w:val="008A631F"/>
    <w:rsid w:val="008A668F"/>
    <w:rsid w:val="008A72A4"/>
    <w:rsid w:val="008A7582"/>
    <w:rsid w:val="008A758D"/>
    <w:rsid w:val="008A75C5"/>
    <w:rsid w:val="008A7669"/>
    <w:rsid w:val="008A7819"/>
    <w:rsid w:val="008A7834"/>
    <w:rsid w:val="008A7BEA"/>
    <w:rsid w:val="008A7C09"/>
    <w:rsid w:val="008B01A2"/>
    <w:rsid w:val="008B0435"/>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3BAA"/>
    <w:rsid w:val="008B41EF"/>
    <w:rsid w:val="008B4230"/>
    <w:rsid w:val="008B447F"/>
    <w:rsid w:val="008B4B0D"/>
    <w:rsid w:val="008B4B33"/>
    <w:rsid w:val="008B5577"/>
    <w:rsid w:val="008B60E9"/>
    <w:rsid w:val="008B60ED"/>
    <w:rsid w:val="008B6E5C"/>
    <w:rsid w:val="008B7376"/>
    <w:rsid w:val="008B766A"/>
    <w:rsid w:val="008B7A0E"/>
    <w:rsid w:val="008C0CEE"/>
    <w:rsid w:val="008C2426"/>
    <w:rsid w:val="008C2453"/>
    <w:rsid w:val="008C26B4"/>
    <w:rsid w:val="008C28BA"/>
    <w:rsid w:val="008C3240"/>
    <w:rsid w:val="008C4188"/>
    <w:rsid w:val="008C47CB"/>
    <w:rsid w:val="008C4AED"/>
    <w:rsid w:val="008C4B47"/>
    <w:rsid w:val="008C4CB9"/>
    <w:rsid w:val="008C59D5"/>
    <w:rsid w:val="008C5B10"/>
    <w:rsid w:val="008C695F"/>
    <w:rsid w:val="008C6C7A"/>
    <w:rsid w:val="008C6F4F"/>
    <w:rsid w:val="008C74CC"/>
    <w:rsid w:val="008C7F77"/>
    <w:rsid w:val="008D02CB"/>
    <w:rsid w:val="008D0459"/>
    <w:rsid w:val="008D05D2"/>
    <w:rsid w:val="008D0658"/>
    <w:rsid w:val="008D13DC"/>
    <w:rsid w:val="008D149D"/>
    <w:rsid w:val="008D1D6E"/>
    <w:rsid w:val="008D1E23"/>
    <w:rsid w:val="008D2461"/>
    <w:rsid w:val="008D3208"/>
    <w:rsid w:val="008D3F21"/>
    <w:rsid w:val="008D4277"/>
    <w:rsid w:val="008D453F"/>
    <w:rsid w:val="008D4D41"/>
    <w:rsid w:val="008D4EE3"/>
    <w:rsid w:val="008D508F"/>
    <w:rsid w:val="008D51E8"/>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C18"/>
    <w:rsid w:val="008E7DB3"/>
    <w:rsid w:val="008F01AB"/>
    <w:rsid w:val="008F0460"/>
    <w:rsid w:val="008F0D27"/>
    <w:rsid w:val="008F1CF8"/>
    <w:rsid w:val="008F2201"/>
    <w:rsid w:val="008F2595"/>
    <w:rsid w:val="008F2B4B"/>
    <w:rsid w:val="008F2D8A"/>
    <w:rsid w:val="008F3095"/>
    <w:rsid w:val="008F3B6A"/>
    <w:rsid w:val="008F3D2D"/>
    <w:rsid w:val="008F3D7C"/>
    <w:rsid w:val="008F3DC9"/>
    <w:rsid w:val="008F4107"/>
    <w:rsid w:val="008F473A"/>
    <w:rsid w:val="008F4BFE"/>
    <w:rsid w:val="008F4E3F"/>
    <w:rsid w:val="008F5184"/>
    <w:rsid w:val="008F595E"/>
    <w:rsid w:val="008F6188"/>
    <w:rsid w:val="008F6649"/>
    <w:rsid w:val="008F6CD1"/>
    <w:rsid w:val="008F7949"/>
    <w:rsid w:val="008F7BD6"/>
    <w:rsid w:val="008F7CEF"/>
    <w:rsid w:val="009000FD"/>
    <w:rsid w:val="00900DDE"/>
    <w:rsid w:val="00900DF1"/>
    <w:rsid w:val="00901845"/>
    <w:rsid w:val="00901FE0"/>
    <w:rsid w:val="009022BC"/>
    <w:rsid w:val="0090255A"/>
    <w:rsid w:val="00902734"/>
    <w:rsid w:val="00902997"/>
    <w:rsid w:val="00903281"/>
    <w:rsid w:val="00903F59"/>
    <w:rsid w:val="0090411E"/>
    <w:rsid w:val="009045C7"/>
    <w:rsid w:val="0090480E"/>
    <w:rsid w:val="00904A52"/>
    <w:rsid w:val="00904A62"/>
    <w:rsid w:val="00904B6D"/>
    <w:rsid w:val="00905A06"/>
    <w:rsid w:val="00905B00"/>
    <w:rsid w:val="00906100"/>
    <w:rsid w:val="009067B8"/>
    <w:rsid w:val="00906EED"/>
    <w:rsid w:val="00907071"/>
    <w:rsid w:val="0090715C"/>
    <w:rsid w:val="0091034D"/>
    <w:rsid w:val="009108A7"/>
    <w:rsid w:val="00910ED6"/>
    <w:rsid w:val="00911E1A"/>
    <w:rsid w:val="0091213B"/>
    <w:rsid w:val="009123B9"/>
    <w:rsid w:val="00913C16"/>
    <w:rsid w:val="00913CA2"/>
    <w:rsid w:val="00913F4C"/>
    <w:rsid w:val="0091404B"/>
    <w:rsid w:val="0091423A"/>
    <w:rsid w:val="009143AA"/>
    <w:rsid w:val="00914A5D"/>
    <w:rsid w:val="00914F86"/>
    <w:rsid w:val="00915032"/>
    <w:rsid w:val="0091537E"/>
    <w:rsid w:val="009154BD"/>
    <w:rsid w:val="00915558"/>
    <w:rsid w:val="0091610F"/>
    <w:rsid w:val="009161BA"/>
    <w:rsid w:val="00916827"/>
    <w:rsid w:val="00916E49"/>
    <w:rsid w:val="009179C1"/>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3BB"/>
    <w:rsid w:val="00925836"/>
    <w:rsid w:val="00925DD1"/>
    <w:rsid w:val="009260EC"/>
    <w:rsid w:val="00926264"/>
    <w:rsid w:val="00926595"/>
    <w:rsid w:val="0092698B"/>
    <w:rsid w:val="009269EB"/>
    <w:rsid w:val="0092712A"/>
    <w:rsid w:val="00927211"/>
    <w:rsid w:val="00927752"/>
    <w:rsid w:val="00927C14"/>
    <w:rsid w:val="00930305"/>
    <w:rsid w:val="0093063D"/>
    <w:rsid w:val="0093135E"/>
    <w:rsid w:val="0093195D"/>
    <w:rsid w:val="00931E06"/>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6E3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3DED"/>
    <w:rsid w:val="00944202"/>
    <w:rsid w:val="00944335"/>
    <w:rsid w:val="00944710"/>
    <w:rsid w:val="00944AF4"/>
    <w:rsid w:val="00944D54"/>
    <w:rsid w:val="009450D5"/>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2DCB"/>
    <w:rsid w:val="009537A7"/>
    <w:rsid w:val="009539A0"/>
    <w:rsid w:val="00953B1F"/>
    <w:rsid w:val="009541C3"/>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04"/>
    <w:rsid w:val="009612F1"/>
    <w:rsid w:val="009613DF"/>
    <w:rsid w:val="009616FA"/>
    <w:rsid w:val="00961E6D"/>
    <w:rsid w:val="00961F21"/>
    <w:rsid w:val="009621FF"/>
    <w:rsid w:val="0096292B"/>
    <w:rsid w:val="00962FE3"/>
    <w:rsid w:val="0096336E"/>
    <w:rsid w:val="0096392B"/>
    <w:rsid w:val="0096397B"/>
    <w:rsid w:val="0096397F"/>
    <w:rsid w:val="009640C7"/>
    <w:rsid w:val="00964E3C"/>
    <w:rsid w:val="00964E69"/>
    <w:rsid w:val="0096504D"/>
    <w:rsid w:val="009654F0"/>
    <w:rsid w:val="009659EA"/>
    <w:rsid w:val="0096691D"/>
    <w:rsid w:val="00966EC4"/>
    <w:rsid w:val="00967573"/>
    <w:rsid w:val="0096766C"/>
    <w:rsid w:val="00967851"/>
    <w:rsid w:val="00967D2D"/>
    <w:rsid w:val="0097023D"/>
    <w:rsid w:val="009703F8"/>
    <w:rsid w:val="00970F7A"/>
    <w:rsid w:val="00970FE3"/>
    <w:rsid w:val="00971190"/>
    <w:rsid w:val="00971195"/>
    <w:rsid w:val="00971EC5"/>
    <w:rsid w:val="00971F6B"/>
    <w:rsid w:val="00971FCC"/>
    <w:rsid w:val="0097238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B87"/>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0A9"/>
    <w:rsid w:val="00983223"/>
    <w:rsid w:val="009838CE"/>
    <w:rsid w:val="00983C41"/>
    <w:rsid w:val="00984206"/>
    <w:rsid w:val="009850E7"/>
    <w:rsid w:val="0098511E"/>
    <w:rsid w:val="009851B4"/>
    <w:rsid w:val="009852B3"/>
    <w:rsid w:val="0098541D"/>
    <w:rsid w:val="00985CA4"/>
    <w:rsid w:val="00986956"/>
    <w:rsid w:val="00986D5C"/>
    <w:rsid w:val="009876A0"/>
    <w:rsid w:val="009879B5"/>
    <w:rsid w:val="009879F4"/>
    <w:rsid w:val="009917F3"/>
    <w:rsid w:val="00991F39"/>
    <w:rsid w:val="00992624"/>
    <w:rsid w:val="009927C4"/>
    <w:rsid w:val="009930C0"/>
    <w:rsid w:val="0099324C"/>
    <w:rsid w:val="00993353"/>
    <w:rsid w:val="00993627"/>
    <w:rsid w:val="00993658"/>
    <w:rsid w:val="0099367D"/>
    <w:rsid w:val="009936F0"/>
    <w:rsid w:val="00993720"/>
    <w:rsid w:val="00993DA5"/>
    <w:rsid w:val="0099477C"/>
    <w:rsid w:val="00994AA3"/>
    <w:rsid w:val="00995360"/>
    <w:rsid w:val="009954AD"/>
    <w:rsid w:val="00996546"/>
    <w:rsid w:val="00996A8B"/>
    <w:rsid w:val="00996CD1"/>
    <w:rsid w:val="00996CD4"/>
    <w:rsid w:val="0099713E"/>
    <w:rsid w:val="0099731A"/>
    <w:rsid w:val="009979D6"/>
    <w:rsid w:val="00997CA3"/>
    <w:rsid w:val="009A0212"/>
    <w:rsid w:val="009A031F"/>
    <w:rsid w:val="009A041C"/>
    <w:rsid w:val="009A1225"/>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B90"/>
    <w:rsid w:val="009B0EE7"/>
    <w:rsid w:val="009B3221"/>
    <w:rsid w:val="009B346F"/>
    <w:rsid w:val="009B3745"/>
    <w:rsid w:val="009B3C79"/>
    <w:rsid w:val="009B4821"/>
    <w:rsid w:val="009B4BED"/>
    <w:rsid w:val="009B4C24"/>
    <w:rsid w:val="009B5028"/>
    <w:rsid w:val="009B5821"/>
    <w:rsid w:val="009B59B0"/>
    <w:rsid w:val="009B60BA"/>
    <w:rsid w:val="009B616B"/>
    <w:rsid w:val="009B68AD"/>
    <w:rsid w:val="009B6C13"/>
    <w:rsid w:val="009B7BB7"/>
    <w:rsid w:val="009B7FF4"/>
    <w:rsid w:val="009B7FFA"/>
    <w:rsid w:val="009C00EF"/>
    <w:rsid w:val="009C02D0"/>
    <w:rsid w:val="009C0BC1"/>
    <w:rsid w:val="009C0DBE"/>
    <w:rsid w:val="009C10DF"/>
    <w:rsid w:val="009C1181"/>
    <w:rsid w:val="009C135E"/>
    <w:rsid w:val="009C1A35"/>
    <w:rsid w:val="009C1D4B"/>
    <w:rsid w:val="009C1E0C"/>
    <w:rsid w:val="009C264C"/>
    <w:rsid w:val="009C281C"/>
    <w:rsid w:val="009C3790"/>
    <w:rsid w:val="009C3D88"/>
    <w:rsid w:val="009C3ECE"/>
    <w:rsid w:val="009C46E0"/>
    <w:rsid w:val="009C496E"/>
    <w:rsid w:val="009C520B"/>
    <w:rsid w:val="009C5785"/>
    <w:rsid w:val="009C5874"/>
    <w:rsid w:val="009C6768"/>
    <w:rsid w:val="009C6894"/>
    <w:rsid w:val="009C6B3B"/>
    <w:rsid w:val="009C6B7B"/>
    <w:rsid w:val="009C6E93"/>
    <w:rsid w:val="009C6F28"/>
    <w:rsid w:val="009C7147"/>
    <w:rsid w:val="009C7B3E"/>
    <w:rsid w:val="009C7F47"/>
    <w:rsid w:val="009D0361"/>
    <w:rsid w:val="009D0720"/>
    <w:rsid w:val="009D079F"/>
    <w:rsid w:val="009D0897"/>
    <w:rsid w:val="009D2118"/>
    <w:rsid w:val="009D2154"/>
    <w:rsid w:val="009D22EA"/>
    <w:rsid w:val="009D2C43"/>
    <w:rsid w:val="009D3639"/>
    <w:rsid w:val="009D367C"/>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CD3"/>
    <w:rsid w:val="009E2F97"/>
    <w:rsid w:val="009E3235"/>
    <w:rsid w:val="009E3790"/>
    <w:rsid w:val="009E457F"/>
    <w:rsid w:val="009E4B1B"/>
    <w:rsid w:val="009E4CED"/>
    <w:rsid w:val="009E53AA"/>
    <w:rsid w:val="009E53D6"/>
    <w:rsid w:val="009E5656"/>
    <w:rsid w:val="009E5A2E"/>
    <w:rsid w:val="009E5AB4"/>
    <w:rsid w:val="009E605E"/>
    <w:rsid w:val="009E6221"/>
    <w:rsid w:val="009E641D"/>
    <w:rsid w:val="009E69DF"/>
    <w:rsid w:val="009E6F6E"/>
    <w:rsid w:val="009E7629"/>
    <w:rsid w:val="009E798E"/>
    <w:rsid w:val="009F06F6"/>
    <w:rsid w:val="009F0C38"/>
    <w:rsid w:val="009F0CD1"/>
    <w:rsid w:val="009F1033"/>
    <w:rsid w:val="009F1509"/>
    <w:rsid w:val="009F187B"/>
    <w:rsid w:val="009F1933"/>
    <w:rsid w:val="009F2E7E"/>
    <w:rsid w:val="009F3446"/>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0EED"/>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07F80"/>
    <w:rsid w:val="00A103A1"/>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6C6C"/>
    <w:rsid w:val="00A16D71"/>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B8D"/>
    <w:rsid w:val="00A261E4"/>
    <w:rsid w:val="00A26883"/>
    <w:rsid w:val="00A26D60"/>
    <w:rsid w:val="00A26EE0"/>
    <w:rsid w:val="00A3072C"/>
    <w:rsid w:val="00A30BAE"/>
    <w:rsid w:val="00A313D0"/>
    <w:rsid w:val="00A314A9"/>
    <w:rsid w:val="00A31591"/>
    <w:rsid w:val="00A3170C"/>
    <w:rsid w:val="00A31C37"/>
    <w:rsid w:val="00A31E0F"/>
    <w:rsid w:val="00A31E88"/>
    <w:rsid w:val="00A31EC7"/>
    <w:rsid w:val="00A321EE"/>
    <w:rsid w:val="00A325C2"/>
    <w:rsid w:val="00A325CC"/>
    <w:rsid w:val="00A327E2"/>
    <w:rsid w:val="00A32C37"/>
    <w:rsid w:val="00A33C3D"/>
    <w:rsid w:val="00A33C9E"/>
    <w:rsid w:val="00A34790"/>
    <w:rsid w:val="00A35735"/>
    <w:rsid w:val="00A35A0B"/>
    <w:rsid w:val="00A35B5E"/>
    <w:rsid w:val="00A362CB"/>
    <w:rsid w:val="00A36694"/>
    <w:rsid w:val="00A3747D"/>
    <w:rsid w:val="00A379AA"/>
    <w:rsid w:val="00A37A59"/>
    <w:rsid w:val="00A40531"/>
    <w:rsid w:val="00A4059A"/>
    <w:rsid w:val="00A40889"/>
    <w:rsid w:val="00A41009"/>
    <w:rsid w:val="00A41179"/>
    <w:rsid w:val="00A41772"/>
    <w:rsid w:val="00A42659"/>
    <w:rsid w:val="00A42721"/>
    <w:rsid w:val="00A42897"/>
    <w:rsid w:val="00A429DE"/>
    <w:rsid w:val="00A4339C"/>
    <w:rsid w:val="00A44882"/>
    <w:rsid w:val="00A44AA5"/>
    <w:rsid w:val="00A44E28"/>
    <w:rsid w:val="00A4570E"/>
    <w:rsid w:val="00A4598B"/>
    <w:rsid w:val="00A45A3B"/>
    <w:rsid w:val="00A46198"/>
    <w:rsid w:val="00A46FAD"/>
    <w:rsid w:val="00A470ED"/>
    <w:rsid w:val="00A47430"/>
    <w:rsid w:val="00A4761F"/>
    <w:rsid w:val="00A47B4B"/>
    <w:rsid w:val="00A5044D"/>
    <w:rsid w:val="00A50B00"/>
    <w:rsid w:val="00A50E84"/>
    <w:rsid w:val="00A511FB"/>
    <w:rsid w:val="00A514EB"/>
    <w:rsid w:val="00A521E0"/>
    <w:rsid w:val="00A52D1E"/>
    <w:rsid w:val="00A53327"/>
    <w:rsid w:val="00A53CBE"/>
    <w:rsid w:val="00A544BF"/>
    <w:rsid w:val="00A54A90"/>
    <w:rsid w:val="00A54D16"/>
    <w:rsid w:val="00A5579B"/>
    <w:rsid w:val="00A55877"/>
    <w:rsid w:val="00A55BB7"/>
    <w:rsid w:val="00A55CCE"/>
    <w:rsid w:val="00A55E76"/>
    <w:rsid w:val="00A5637C"/>
    <w:rsid w:val="00A56735"/>
    <w:rsid w:val="00A567E8"/>
    <w:rsid w:val="00A56AF9"/>
    <w:rsid w:val="00A56C2C"/>
    <w:rsid w:val="00A570E9"/>
    <w:rsid w:val="00A57311"/>
    <w:rsid w:val="00A57C08"/>
    <w:rsid w:val="00A57F96"/>
    <w:rsid w:val="00A6098D"/>
    <w:rsid w:val="00A60AB7"/>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14C"/>
    <w:rsid w:val="00A66A5A"/>
    <w:rsid w:val="00A677C1"/>
    <w:rsid w:val="00A67A8E"/>
    <w:rsid w:val="00A67AC6"/>
    <w:rsid w:val="00A67FBE"/>
    <w:rsid w:val="00A70478"/>
    <w:rsid w:val="00A70A35"/>
    <w:rsid w:val="00A70AA0"/>
    <w:rsid w:val="00A7141F"/>
    <w:rsid w:val="00A71D6B"/>
    <w:rsid w:val="00A71F1F"/>
    <w:rsid w:val="00A7226F"/>
    <w:rsid w:val="00A72C6C"/>
    <w:rsid w:val="00A73873"/>
    <w:rsid w:val="00A73899"/>
    <w:rsid w:val="00A744A2"/>
    <w:rsid w:val="00A745D9"/>
    <w:rsid w:val="00A74E04"/>
    <w:rsid w:val="00A74F6C"/>
    <w:rsid w:val="00A75212"/>
    <w:rsid w:val="00A7538B"/>
    <w:rsid w:val="00A75857"/>
    <w:rsid w:val="00A75920"/>
    <w:rsid w:val="00A760E8"/>
    <w:rsid w:val="00A7634B"/>
    <w:rsid w:val="00A764F8"/>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658"/>
    <w:rsid w:val="00A86ACD"/>
    <w:rsid w:val="00A86FEF"/>
    <w:rsid w:val="00A87482"/>
    <w:rsid w:val="00A87C98"/>
    <w:rsid w:val="00A905F1"/>
    <w:rsid w:val="00A90E27"/>
    <w:rsid w:val="00A91218"/>
    <w:rsid w:val="00A91469"/>
    <w:rsid w:val="00A9164F"/>
    <w:rsid w:val="00A91DF3"/>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3F3"/>
    <w:rsid w:val="00AA158B"/>
    <w:rsid w:val="00AA1D12"/>
    <w:rsid w:val="00AA1EEC"/>
    <w:rsid w:val="00AA210C"/>
    <w:rsid w:val="00AA286C"/>
    <w:rsid w:val="00AA29D8"/>
    <w:rsid w:val="00AA29F2"/>
    <w:rsid w:val="00AA2CD8"/>
    <w:rsid w:val="00AA2D01"/>
    <w:rsid w:val="00AA30A2"/>
    <w:rsid w:val="00AA34E4"/>
    <w:rsid w:val="00AA3927"/>
    <w:rsid w:val="00AA3B44"/>
    <w:rsid w:val="00AA3FF1"/>
    <w:rsid w:val="00AA461D"/>
    <w:rsid w:val="00AA4757"/>
    <w:rsid w:val="00AA49F2"/>
    <w:rsid w:val="00AA4B1B"/>
    <w:rsid w:val="00AA5584"/>
    <w:rsid w:val="00AA6026"/>
    <w:rsid w:val="00AA6206"/>
    <w:rsid w:val="00AA630A"/>
    <w:rsid w:val="00AA632C"/>
    <w:rsid w:val="00AA69EF"/>
    <w:rsid w:val="00AA6B64"/>
    <w:rsid w:val="00AA6F9A"/>
    <w:rsid w:val="00AA7C4F"/>
    <w:rsid w:val="00AB001C"/>
    <w:rsid w:val="00AB02C8"/>
    <w:rsid w:val="00AB06B8"/>
    <w:rsid w:val="00AB0ADE"/>
    <w:rsid w:val="00AB0C21"/>
    <w:rsid w:val="00AB0CA0"/>
    <w:rsid w:val="00AB102D"/>
    <w:rsid w:val="00AB163B"/>
    <w:rsid w:val="00AB19FA"/>
    <w:rsid w:val="00AB1A33"/>
    <w:rsid w:val="00AB1C99"/>
    <w:rsid w:val="00AB2857"/>
    <w:rsid w:val="00AB2EA1"/>
    <w:rsid w:val="00AB3299"/>
    <w:rsid w:val="00AB3418"/>
    <w:rsid w:val="00AB3491"/>
    <w:rsid w:val="00AB3D94"/>
    <w:rsid w:val="00AB3E16"/>
    <w:rsid w:val="00AB3E3E"/>
    <w:rsid w:val="00AB3F13"/>
    <w:rsid w:val="00AB4157"/>
    <w:rsid w:val="00AB4232"/>
    <w:rsid w:val="00AB42FF"/>
    <w:rsid w:val="00AB513E"/>
    <w:rsid w:val="00AB53BA"/>
    <w:rsid w:val="00AB57AD"/>
    <w:rsid w:val="00AB583A"/>
    <w:rsid w:val="00AB6042"/>
    <w:rsid w:val="00AB642C"/>
    <w:rsid w:val="00AB6AC3"/>
    <w:rsid w:val="00AB6C7A"/>
    <w:rsid w:val="00AB7134"/>
    <w:rsid w:val="00AB76D5"/>
    <w:rsid w:val="00AB7787"/>
    <w:rsid w:val="00AB78AC"/>
    <w:rsid w:val="00AB7E8A"/>
    <w:rsid w:val="00AC0DFE"/>
    <w:rsid w:val="00AC1191"/>
    <w:rsid w:val="00AC1281"/>
    <w:rsid w:val="00AC2B0F"/>
    <w:rsid w:val="00AC2D4E"/>
    <w:rsid w:val="00AC3068"/>
    <w:rsid w:val="00AC3084"/>
    <w:rsid w:val="00AC3431"/>
    <w:rsid w:val="00AC38E9"/>
    <w:rsid w:val="00AC45D6"/>
    <w:rsid w:val="00AC4D53"/>
    <w:rsid w:val="00AC4E2E"/>
    <w:rsid w:val="00AC5A3B"/>
    <w:rsid w:val="00AC5AFE"/>
    <w:rsid w:val="00AC61B3"/>
    <w:rsid w:val="00AC63F4"/>
    <w:rsid w:val="00AC6521"/>
    <w:rsid w:val="00AC690A"/>
    <w:rsid w:val="00AC6D0A"/>
    <w:rsid w:val="00AD0463"/>
    <w:rsid w:val="00AD12BD"/>
    <w:rsid w:val="00AD163D"/>
    <w:rsid w:val="00AD1DFE"/>
    <w:rsid w:val="00AD1F06"/>
    <w:rsid w:val="00AD284F"/>
    <w:rsid w:val="00AD2875"/>
    <w:rsid w:val="00AD28FD"/>
    <w:rsid w:val="00AD2ACB"/>
    <w:rsid w:val="00AD2BAD"/>
    <w:rsid w:val="00AD2D96"/>
    <w:rsid w:val="00AD3042"/>
    <w:rsid w:val="00AD3047"/>
    <w:rsid w:val="00AD33C3"/>
    <w:rsid w:val="00AD34A1"/>
    <w:rsid w:val="00AD3BEC"/>
    <w:rsid w:val="00AD4036"/>
    <w:rsid w:val="00AD48F9"/>
    <w:rsid w:val="00AD4D73"/>
    <w:rsid w:val="00AD514B"/>
    <w:rsid w:val="00AD6C7F"/>
    <w:rsid w:val="00AD70C9"/>
    <w:rsid w:val="00AD732B"/>
    <w:rsid w:val="00AD75A6"/>
    <w:rsid w:val="00AD7927"/>
    <w:rsid w:val="00AD79F3"/>
    <w:rsid w:val="00AE0D23"/>
    <w:rsid w:val="00AE0E9E"/>
    <w:rsid w:val="00AE1418"/>
    <w:rsid w:val="00AE14B7"/>
    <w:rsid w:val="00AE2205"/>
    <w:rsid w:val="00AE232B"/>
    <w:rsid w:val="00AE2BFE"/>
    <w:rsid w:val="00AE3004"/>
    <w:rsid w:val="00AE3037"/>
    <w:rsid w:val="00AE35E2"/>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771"/>
    <w:rsid w:val="00AE69BD"/>
    <w:rsid w:val="00AE6D12"/>
    <w:rsid w:val="00AE6EEB"/>
    <w:rsid w:val="00AE723D"/>
    <w:rsid w:val="00AE7992"/>
    <w:rsid w:val="00AF0218"/>
    <w:rsid w:val="00AF0801"/>
    <w:rsid w:val="00AF13B2"/>
    <w:rsid w:val="00AF1414"/>
    <w:rsid w:val="00AF1994"/>
    <w:rsid w:val="00AF28B0"/>
    <w:rsid w:val="00AF2DED"/>
    <w:rsid w:val="00AF3144"/>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67B"/>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0F6C"/>
    <w:rsid w:val="00B111BF"/>
    <w:rsid w:val="00B114C4"/>
    <w:rsid w:val="00B11882"/>
    <w:rsid w:val="00B11E29"/>
    <w:rsid w:val="00B12DD8"/>
    <w:rsid w:val="00B12F78"/>
    <w:rsid w:val="00B137BE"/>
    <w:rsid w:val="00B137D3"/>
    <w:rsid w:val="00B1388A"/>
    <w:rsid w:val="00B13E42"/>
    <w:rsid w:val="00B13F1F"/>
    <w:rsid w:val="00B142C6"/>
    <w:rsid w:val="00B147CC"/>
    <w:rsid w:val="00B1490A"/>
    <w:rsid w:val="00B14A45"/>
    <w:rsid w:val="00B150B5"/>
    <w:rsid w:val="00B15141"/>
    <w:rsid w:val="00B151B8"/>
    <w:rsid w:val="00B151C6"/>
    <w:rsid w:val="00B1550D"/>
    <w:rsid w:val="00B15A0F"/>
    <w:rsid w:val="00B15BA8"/>
    <w:rsid w:val="00B162B4"/>
    <w:rsid w:val="00B167A6"/>
    <w:rsid w:val="00B16B5F"/>
    <w:rsid w:val="00B1736C"/>
    <w:rsid w:val="00B17476"/>
    <w:rsid w:val="00B17744"/>
    <w:rsid w:val="00B20057"/>
    <w:rsid w:val="00B20211"/>
    <w:rsid w:val="00B2043A"/>
    <w:rsid w:val="00B20C7A"/>
    <w:rsid w:val="00B20E2B"/>
    <w:rsid w:val="00B21016"/>
    <w:rsid w:val="00B215F9"/>
    <w:rsid w:val="00B21CA7"/>
    <w:rsid w:val="00B21D72"/>
    <w:rsid w:val="00B21D85"/>
    <w:rsid w:val="00B21DF9"/>
    <w:rsid w:val="00B2262B"/>
    <w:rsid w:val="00B233A9"/>
    <w:rsid w:val="00B235D5"/>
    <w:rsid w:val="00B239CC"/>
    <w:rsid w:val="00B23AAB"/>
    <w:rsid w:val="00B24F49"/>
    <w:rsid w:val="00B254EC"/>
    <w:rsid w:val="00B25585"/>
    <w:rsid w:val="00B25A70"/>
    <w:rsid w:val="00B25BD8"/>
    <w:rsid w:val="00B25E1D"/>
    <w:rsid w:val="00B25F9A"/>
    <w:rsid w:val="00B2613A"/>
    <w:rsid w:val="00B269CE"/>
    <w:rsid w:val="00B2757B"/>
    <w:rsid w:val="00B27D54"/>
    <w:rsid w:val="00B305C0"/>
    <w:rsid w:val="00B31E5F"/>
    <w:rsid w:val="00B3235A"/>
    <w:rsid w:val="00B32607"/>
    <w:rsid w:val="00B326BE"/>
    <w:rsid w:val="00B32821"/>
    <w:rsid w:val="00B32CE3"/>
    <w:rsid w:val="00B33595"/>
    <w:rsid w:val="00B3396B"/>
    <w:rsid w:val="00B34886"/>
    <w:rsid w:val="00B3488B"/>
    <w:rsid w:val="00B3511C"/>
    <w:rsid w:val="00B3539A"/>
    <w:rsid w:val="00B35CB3"/>
    <w:rsid w:val="00B35F8E"/>
    <w:rsid w:val="00B361BE"/>
    <w:rsid w:val="00B37121"/>
    <w:rsid w:val="00B4003E"/>
    <w:rsid w:val="00B40292"/>
    <w:rsid w:val="00B406B2"/>
    <w:rsid w:val="00B40D73"/>
    <w:rsid w:val="00B411A3"/>
    <w:rsid w:val="00B412CB"/>
    <w:rsid w:val="00B41351"/>
    <w:rsid w:val="00B415EF"/>
    <w:rsid w:val="00B416E3"/>
    <w:rsid w:val="00B41894"/>
    <w:rsid w:val="00B41B34"/>
    <w:rsid w:val="00B41D95"/>
    <w:rsid w:val="00B423B7"/>
    <w:rsid w:val="00B427E4"/>
    <w:rsid w:val="00B42879"/>
    <w:rsid w:val="00B42B9A"/>
    <w:rsid w:val="00B430D3"/>
    <w:rsid w:val="00B432D4"/>
    <w:rsid w:val="00B432E5"/>
    <w:rsid w:val="00B437BD"/>
    <w:rsid w:val="00B43985"/>
    <w:rsid w:val="00B439A9"/>
    <w:rsid w:val="00B439FA"/>
    <w:rsid w:val="00B43D4D"/>
    <w:rsid w:val="00B43F0C"/>
    <w:rsid w:val="00B440CF"/>
    <w:rsid w:val="00B44395"/>
    <w:rsid w:val="00B443C5"/>
    <w:rsid w:val="00B4485B"/>
    <w:rsid w:val="00B4575B"/>
    <w:rsid w:val="00B45A61"/>
    <w:rsid w:val="00B462D6"/>
    <w:rsid w:val="00B46BBB"/>
    <w:rsid w:val="00B47784"/>
    <w:rsid w:val="00B4783F"/>
    <w:rsid w:val="00B47CEF"/>
    <w:rsid w:val="00B504F7"/>
    <w:rsid w:val="00B51420"/>
    <w:rsid w:val="00B51526"/>
    <w:rsid w:val="00B51A40"/>
    <w:rsid w:val="00B52559"/>
    <w:rsid w:val="00B52646"/>
    <w:rsid w:val="00B5293B"/>
    <w:rsid w:val="00B529F2"/>
    <w:rsid w:val="00B52AAD"/>
    <w:rsid w:val="00B52DEE"/>
    <w:rsid w:val="00B53898"/>
    <w:rsid w:val="00B53EF5"/>
    <w:rsid w:val="00B5428C"/>
    <w:rsid w:val="00B5475E"/>
    <w:rsid w:val="00B54989"/>
    <w:rsid w:val="00B54F48"/>
    <w:rsid w:val="00B55244"/>
    <w:rsid w:val="00B553CF"/>
    <w:rsid w:val="00B555B8"/>
    <w:rsid w:val="00B55ACA"/>
    <w:rsid w:val="00B55B54"/>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07F"/>
    <w:rsid w:val="00B63870"/>
    <w:rsid w:val="00B640AB"/>
    <w:rsid w:val="00B64398"/>
    <w:rsid w:val="00B64484"/>
    <w:rsid w:val="00B645EE"/>
    <w:rsid w:val="00B645F8"/>
    <w:rsid w:val="00B646A6"/>
    <w:rsid w:val="00B652B0"/>
    <w:rsid w:val="00B6552F"/>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1BA1"/>
    <w:rsid w:val="00B8206A"/>
    <w:rsid w:val="00B82189"/>
    <w:rsid w:val="00B821AB"/>
    <w:rsid w:val="00B830F7"/>
    <w:rsid w:val="00B8321E"/>
    <w:rsid w:val="00B838CC"/>
    <w:rsid w:val="00B83AC3"/>
    <w:rsid w:val="00B83DF6"/>
    <w:rsid w:val="00B8408E"/>
    <w:rsid w:val="00B849EE"/>
    <w:rsid w:val="00B84BE8"/>
    <w:rsid w:val="00B853AA"/>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4F63"/>
    <w:rsid w:val="00B950E8"/>
    <w:rsid w:val="00B95242"/>
    <w:rsid w:val="00B954FC"/>
    <w:rsid w:val="00B95A04"/>
    <w:rsid w:val="00B95B55"/>
    <w:rsid w:val="00B95C49"/>
    <w:rsid w:val="00B95EEF"/>
    <w:rsid w:val="00B96228"/>
    <w:rsid w:val="00B96313"/>
    <w:rsid w:val="00B9660A"/>
    <w:rsid w:val="00B96ABF"/>
    <w:rsid w:val="00B96CBF"/>
    <w:rsid w:val="00B96CF0"/>
    <w:rsid w:val="00B96DA2"/>
    <w:rsid w:val="00B977E6"/>
    <w:rsid w:val="00B97B85"/>
    <w:rsid w:val="00BA067F"/>
    <w:rsid w:val="00BA0968"/>
    <w:rsid w:val="00BA13E0"/>
    <w:rsid w:val="00BA17C4"/>
    <w:rsid w:val="00BA1C20"/>
    <w:rsid w:val="00BA270E"/>
    <w:rsid w:val="00BA2729"/>
    <w:rsid w:val="00BA283C"/>
    <w:rsid w:val="00BA2AEB"/>
    <w:rsid w:val="00BA2DED"/>
    <w:rsid w:val="00BA3129"/>
    <w:rsid w:val="00BA3754"/>
    <w:rsid w:val="00BA3974"/>
    <w:rsid w:val="00BA3CC9"/>
    <w:rsid w:val="00BA3F29"/>
    <w:rsid w:val="00BA40BE"/>
    <w:rsid w:val="00BA48E0"/>
    <w:rsid w:val="00BA5346"/>
    <w:rsid w:val="00BA54FB"/>
    <w:rsid w:val="00BA563A"/>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05"/>
    <w:rsid w:val="00BB424D"/>
    <w:rsid w:val="00BB4A42"/>
    <w:rsid w:val="00BB5321"/>
    <w:rsid w:val="00BB5534"/>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552"/>
    <w:rsid w:val="00BC2BC7"/>
    <w:rsid w:val="00BC2F45"/>
    <w:rsid w:val="00BC321B"/>
    <w:rsid w:val="00BC344E"/>
    <w:rsid w:val="00BC38B8"/>
    <w:rsid w:val="00BC3CF8"/>
    <w:rsid w:val="00BC3FE8"/>
    <w:rsid w:val="00BC499E"/>
    <w:rsid w:val="00BC5295"/>
    <w:rsid w:val="00BC5CE2"/>
    <w:rsid w:val="00BC6110"/>
    <w:rsid w:val="00BC70D5"/>
    <w:rsid w:val="00BC71C5"/>
    <w:rsid w:val="00BC7659"/>
    <w:rsid w:val="00BC77C9"/>
    <w:rsid w:val="00BC7A42"/>
    <w:rsid w:val="00BD013E"/>
    <w:rsid w:val="00BD082C"/>
    <w:rsid w:val="00BD0FC4"/>
    <w:rsid w:val="00BD140B"/>
    <w:rsid w:val="00BD238C"/>
    <w:rsid w:val="00BD2A08"/>
    <w:rsid w:val="00BD2F55"/>
    <w:rsid w:val="00BD317C"/>
    <w:rsid w:val="00BD3432"/>
    <w:rsid w:val="00BD3837"/>
    <w:rsid w:val="00BD386B"/>
    <w:rsid w:val="00BD3C69"/>
    <w:rsid w:val="00BD3D7A"/>
    <w:rsid w:val="00BD5A26"/>
    <w:rsid w:val="00BD5FA4"/>
    <w:rsid w:val="00BD6509"/>
    <w:rsid w:val="00BD689C"/>
    <w:rsid w:val="00BD6A22"/>
    <w:rsid w:val="00BD7137"/>
    <w:rsid w:val="00BD73F6"/>
    <w:rsid w:val="00BD7489"/>
    <w:rsid w:val="00BD7A82"/>
    <w:rsid w:val="00BD7F9E"/>
    <w:rsid w:val="00BE0079"/>
    <w:rsid w:val="00BE072F"/>
    <w:rsid w:val="00BE073F"/>
    <w:rsid w:val="00BE091D"/>
    <w:rsid w:val="00BE0DA0"/>
    <w:rsid w:val="00BE13B8"/>
    <w:rsid w:val="00BE16C6"/>
    <w:rsid w:val="00BE1959"/>
    <w:rsid w:val="00BE197A"/>
    <w:rsid w:val="00BE1A06"/>
    <w:rsid w:val="00BE269D"/>
    <w:rsid w:val="00BE28FE"/>
    <w:rsid w:val="00BE2A68"/>
    <w:rsid w:val="00BE312F"/>
    <w:rsid w:val="00BE3EA0"/>
    <w:rsid w:val="00BE403F"/>
    <w:rsid w:val="00BE475F"/>
    <w:rsid w:val="00BE5161"/>
    <w:rsid w:val="00BE5519"/>
    <w:rsid w:val="00BE57B1"/>
    <w:rsid w:val="00BE5813"/>
    <w:rsid w:val="00BE65B3"/>
    <w:rsid w:val="00BE672E"/>
    <w:rsid w:val="00BE74AF"/>
    <w:rsid w:val="00BE7997"/>
    <w:rsid w:val="00BE7A3C"/>
    <w:rsid w:val="00BE7B27"/>
    <w:rsid w:val="00BF0058"/>
    <w:rsid w:val="00BF00A3"/>
    <w:rsid w:val="00BF02E6"/>
    <w:rsid w:val="00BF08B0"/>
    <w:rsid w:val="00BF0CEB"/>
    <w:rsid w:val="00BF0E8A"/>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28B"/>
    <w:rsid w:val="00BF6C19"/>
    <w:rsid w:val="00BF6FBF"/>
    <w:rsid w:val="00BF70A1"/>
    <w:rsid w:val="00BF70F8"/>
    <w:rsid w:val="00BF7D39"/>
    <w:rsid w:val="00BF7D43"/>
    <w:rsid w:val="00BF7E73"/>
    <w:rsid w:val="00C00DE3"/>
    <w:rsid w:val="00C00F1A"/>
    <w:rsid w:val="00C010F5"/>
    <w:rsid w:val="00C0150C"/>
    <w:rsid w:val="00C01835"/>
    <w:rsid w:val="00C02192"/>
    <w:rsid w:val="00C023FA"/>
    <w:rsid w:val="00C02CDE"/>
    <w:rsid w:val="00C039B6"/>
    <w:rsid w:val="00C03AD3"/>
    <w:rsid w:val="00C03B7B"/>
    <w:rsid w:val="00C03CC2"/>
    <w:rsid w:val="00C04803"/>
    <w:rsid w:val="00C04A20"/>
    <w:rsid w:val="00C04D30"/>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58"/>
    <w:rsid w:val="00C1286D"/>
    <w:rsid w:val="00C12EB5"/>
    <w:rsid w:val="00C12F93"/>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17FDA"/>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AA2"/>
    <w:rsid w:val="00C25D3A"/>
    <w:rsid w:val="00C263AE"/>
    <w:rsid w:val="00C26871"/>
    <w:rsid w:val="00C2695A"/>
    <w:rsid w:val="00C274BE"/>
    <w:rsid w:val="00C2793F"/>
    <w:rsid w:val="00C27B77"/>
    <w:rsid w:val="00C27F92"/>
    <w:rsid w:val="00C307FA"/>
    <w:rsid w:val="00C30D3F"/>
    <w:rsid w:val="00C30DAA"/>
    <w:rsid w:val="00C30F1F"/>
    <w:rsid w:val="00C30FB5"/>
    <w:rsid w:val="00C30FB7"/>
    <w:rsid w:val="00C31089"/>
    <w:rsid w:val="00C31237"/>
    <w:rsid w:val="00C314DF"/>
    <w:rsid w:val="00C3175A"/>
    <w:rsid w:val="00C319A2"/>
    <w:rsid w:val="00C319A7"/>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1DFE"/>
    <w:rsid w:val="00C5257E"/>
    <w:rsid w:val="00C528EC"/>
    <w:rsid w:val="00C531B4"/>
    <w:rsid w:val="00C532F9"/>
    <w:rsid w:val="00C53695"/>
    <w:rsid w:val="00C53E22"/>
    <w:rsid w:val="00C54374"/>
    <w:rsid w:val="00C54C62"/>
    <w:rsid w:val="00C55ADC"/>
    <w:rsid w:val="00C55D91"/>
    <w:rsid w:val="00C5615E"/>
    <w:rsid w:val="00C5638E"/>
    <w:rsid w:val="00C56918"/>
    <w:rsid w:val="00C5698C"/>
    <w:rsid w:val="00C569CA"/>
    <w:rsid w:val="00C5707E"/>
    <w:rsid w:val="00C57CC6"/>
    <w:rsid w:val="00C601EB"/>
    <w:rsid w:val="00C60EC1"/>
    <w:rsid w:val="00C618BB"/>
    <w:rsid w:val="00C62027"/>
    <w:rsid w:val="00C62163"/>
    <w:rsid w:val="00C62997"/>
    <w:rsid w:val="00C62A8E"/>
    <w:rsid w:val="00C62BE7"/>
    <w:rsid w:val="00C62C31"/>
    <w:rsid w:val="00C62F29"/>
    <w:rsid w:val="00C62F63"/>
    <w:rsid w:val="00C633AB"/>
    <w:rsid w:val="00C633BD"/>
    <w:rsid w:val="00C6343A"/>
    <w:rsid w:val="00C64376"/>
    <w:rsid w:val="00C64626"/>
    <w:rsid w:val="00C64849"/>
    <w:rsid w:val="00C64EDC"/>
    <w:rsid w:val="00C656EF"/>
    <w:rsid w:val="00C65D24"/>
    <w:rsid w:val="00C65F58"/>
    <w:rsid w:val="00C66571"/>
    <w:rsid w:val="00C666DB"/>
    <w:rsid w:val="00C667F6"/>
    <w:rsid w:val="00C66B89"/>
    <w:rsid w:val="00C66C34"/>
    <w:rsid w:val="00C66F80"/>
    <w:rsid w:val="00C67231"/>
    <w:rsid w:val="00C6737D"/>
    <w:rsid w:val="00C67DA8"/>
    <w:rsid w:val="00C67F0B"/>
    <w:rsid w:val="00C7040D"/>
    <w:rsid w:val="00C70B8C"/>
    <w:rsid w:val="00C71468"/>
    <w:rsid w:val="00C71DCC"/>
    <w:rsid w:val="00C723AF"/>
    <w:rsid w:val="00C72EF5"/>
    <w:rsid w:val="00C732C5"/>
    <w:rsid w:val="00C732E3"/>
    <w:rsid w:val="00C7357D"/>
    <w:rsid w:val="00C740FD"/>
    <w:rsid w:val="00C74157"/>
    <w:rsid w:val="00C7448E"/>
    <w:rsid w:val="00C748E2"/>
    <w:rsid w:val="00C74E76"/>
    <w:rsid w:val="00C75004"/>
    <w:rsid w:val="00C755E8"/>
    <w:rsid w:val="00C7572C"/>
    <w:rsid w:val="00C75970"/>
    <w:rsid w:val="00C75AC4"/>
    <w:rsid w:val="00C75B22"/>
    <w:rsid w:val="00C75C9D"/>
    <w:rsid w:val="00C7653D"/>
    <w:rsid w:val="00C76631"/>
    <w:rsid w:val="00C76A56"/>
    <w:rsid w:val="00C76A6B"/>
    <w:rsid w:val="00C7731D"/>
    <w:rsid w:val="00C777D9"/>
    <w:rsid w:val="00C7799E"/>
    <w:rsid w:val="00C77AC2"/>
    <w:rsid w:val="00C77DF7"/>
    <w:rsid w:val="00C80401"/>
    <w:rsid w:val="00C80547"/>
    <w:rsid w:val="00C80A6A"/>
    <w:rsid w:val="00C8198E"/>
    <w:rsid w:val="00C81B30"/>
    <w:rsid w:val="00C82387"/>
    <w:rsid w:val="00C84E61"/>
    <w:rsid w:val="00C8534D"/>
    <w:rsid w:val="00C8624E"/>
    <w:rsid w:val="00C86379"/>
    <w:rsid w:val="00C864DB"/>
    <w:rsid w:val="00C86703"/>
    <w:rsid w:val="00C8781D"/>
    <w:rsid w:val="00C87EAF"/>
    <w:rsid w:val="00C901A9"/>
    <w:rsid w:val="00C905AC"/>
    <w:rsid w:val="00C90B43"/>
    <w:rsid w:val="00C90C65"/>
    <w:rsid w:val="00C90C82"/>
    <w:rsid w:val="00C90E86"/>
    <w:rsid w:val="00C90F7A"/>
    <w:rsid w:val="00C91707"/>
    <w:rsid w:val="00C91CFB"/>
    <w:rsid w:val="00C91FAC"/>
    <w:rsid w:val="00C9220C"/>
    <w:rsid w:val="00C92215"/>
    <w:rsid w:val="00C922C5"/>
    <w:rsid w:val="00C92352"/>
    <w:rsid w:val="00C92C2A"/>
    <w:rsid w:val="00C9318C"/>
    <w:rsid w:val="00C93297"/>
    <w:rsid w:val="00C93E0D"/>
    <w:rsid w:val="00C945EC"/>
    <w:rsid w:val="00C94C81"/>
    <w:rsid w:val="00C94E45"/>
    <w:rsid w:val="00C95261"/>
    <w:rsid w:val="00C95300"/>
    <w:rsid w:val="00C95548"/>
    <w:rsid w:val="00C95730"/>
    <w:rsid w:val="00C95962"/>
    <w:rsid w:val="00C95C73"/>
    <w:rsid w:val="00C95CD4"/>
    <w:rsid w:val="00C96F78"/>
    <w:rsid w:val="00C96FE0"/>
    <w:rsid w:val="00C97AF1"/>
    <w:rsid w:val="00CA09AA"/>
    <w:rsid w:val="00CA0BAF"/>
    <w:rsid w:val="00CA114D"/>
    <w:rsid w:val="00CA1225"/>
    <w:rsid w:val="00CA18D2"/>
    <w:rsid w:val="00CA25A4"/>
    <w:rsid w:val="00CA2919"/>
    <w:rsid w:val="00CA2C56"/>
    <w:rsid w:val="00CA3979"/>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3283"/>
    <w:rsid w:val="00CB38E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1A"/>
    <w:rsid w:val="00CC1C42"/>
    <w:rsid w:val="00CC1E3E"/>
    <w:rsid w:val="00CC1E40"/>
    <w:rsid w:val="00CC2559"/>
    <w:rsid w:val="00CC2626"/>
    <w:rsid w:val="00CC27F5"/>
    <w:rsid w:val="00CC2ABE"/>
    <w:rsid w:val="00CC2D18"/>
    <w:rsid w:val="00CC2EFE"/>
    <w:rsid w:val="00CC3524"/>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0C43"/>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97C"/>
    <w:rsid w:val="00CE0CBF"/>
    <w:rsid w:val="00CE112E"/>
    <w:rsid w:val="00CE1162"/>
    <w:rsid w:val="00CE1225"/>
    <w:rsid w:val="00CE132D"/>
    <w:rsid w:val="00CE152F"/>
    <w:rsid w:val="00CE212D"/>
    <w:rsid w:val="00CE253D"/>
    <w:rsid w:val="00CE2561"/>
    <w:rsid w:val="00CE3257"/>
    <w:rsid w:val="00CE4E4D"/>
    <w:rsid w:val="00CE4FB6"/>
    <w:rsid w:val="00CE57EC"/>
    <w:rsid w:val="00CE5E50"/>
    <w:rsid w:val="00CE697C"/>
    <w:rsid w:val="00CE69F3"/>
    <w:rsid w:val="00CE6AD5"/>
    <w:rsid w:val="00CE6E24"/>
    <w:rsid w:val="00CE76BD"/>
    <w:rsid w:val="00CE79BC"/>
    <w:rsid w:val="00CE7B18"/>
    <w:rsid w:val="00CF02AC"/>
    <w:rsid w:val="00CF057C"/>
    <w:rsid w:val="00CF0698"/>
    <w:rsid w:val="00CF06E6"/>
    <w:rsid w:val="00CF18AB"/>
    <w:rsid w:val="00CF1AA6"/>
    <w:rsid w:val="00CF20C8"/>
    <w:rsid w:val="00CF233B"/>
    <w:rsid w:val="00CF23D5"/>
    <w:rsid w:val="00CF25E5"/>
    <w:rsid w:val="00CF2639"/>
    <w:rsid w:val="00CF277A"/>
    <w:rsid w:val="00CF2FBF"/>
    <w:rsid w:val="00CF33BA"/>
    <w:rsid w:val="00CF3F01"/>
    <w:rsid w:val="00CF46E1"/>
    <w:rsid w:val="00CF50A9"/>
    <w:rsid w:val="00CF5EA4"/>
    <w:rsid w:val="00CF61A3"/>
    <w:rsid w:val="00CF66DE"/>
    <w:rsid w:val="00CF6848"/>
    <w:rsid w:val="00CF6AF3"/>
    <w:rsid w:val="00CF6C9A"/>
    <w:rsid w:val="00CF6DDC"/>
    <w:rsid w:val="00CF6F64"/>
    <w:rsid w:val="00CF775E"/>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43"/>
    <w:rsid w:val="00D10B57"/>
    <w:rsid w:val="00D10DEB"/>
    <w:rsid w:val="00D11873"/>
    <w:rsid w:val="00D11C73"/>
    <w:rsid w:val="00D11EEE"/>
    <w:rsid w:val="00D11FAE"/>
    <w:rsid w:val="00D12440"/>
    <w:rsid w:val="00D12487"/>
    <w:rsid w:val="00D126E6"/>
    <w:rsid w:val="00D12B75"/>
    <w:rsid w:val="00D13880"/>
    <w:rsid w:val="00D13BBC"/>
    <w:rsid w:val="00D13CCD"/>
    <w:rsid w:val="00D13DA5"/>
    <w:rsid w:val="00D14204"/>
    <w:rsid w:val="00D15D9D"/>
    <w:rsid w:val="00D1617E"/>
    <w:rsid w:val="00D1624D"/>
    <w:rsid w:val="00D16BA8"/>
    <w:rsid w:val="00D170AD"/>
    <w:rsid w:val="00D174E5"/>
    <w:rsid w:val="00D17A89"/>
    <w:rsid w:val="00D17F37"/>
    <w:rsid w:val="00D20171"/>
    <w:rsid w:val="00D2025C"/>
    <w:rsid w:val="00D202D3"/>
    <w:rsid w:val="00D20F77"/>
    <w:rsid w:val="00D2109E"/>
    <w:rsid w:val="00D215E6"/>
    <w:rsid w:val="00D2171B"/>
    <w:rsid w:val="00D217CE"/>
    <w:rsid w:val="00D22148"/>
    <w:rsid w:val="00D22D2B"/>
    <w:rsid w:val="00D23556"/>
    <w:rsid w:val="00D2390D"/>
    <w:rsid w:val="00D23B89"/>
    <w:rsid w:val="00D23CE2"/>
    <w:rsid w:val="00D23EAA"/>
    <w:rsid w:val="00D242CB"/>
    <w:rsid w:val="00D243B9"/>
    <w:rsid w:val="00D2490A"/>
    <w:rsid w:val="00D25443"/>
    <w:rsid w:val="00D261FB"/>
    <w:rsid w:val="00D26283"/>
    <w:rsid w:val="00D263B5"/>
    <w:rsid w:val="00D26586"/>
    <w:rsid w:val="00D26DBE"/>
    <w:rsid w:val="00D27F01"/>
    <w:rsid w:val="00D30C46"/>
    <w:rsid w:val="00D30FC7"/>
    <w:rsid w:val="00D31217"/>
    <w:rsid w:val="00D31A5F"/>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E05"/>
    <w:rsid w:val="00D375DD"/>
    <w:rsid w:val="00D37C2D"/>
    <w:rsid w:val="00D404CE"/>
    <w:rsid w:val="00D40E25"/>
    <w:rsid w:val="00D40E78"/>
    <w:rsid w:val="00D40F9C"/>
    <w:rsid w:val="00D41009"/>
    <w:rsid w:val="00D411A7"/>
    <w:rsid w:val="00D41901"/>
    <w:rsid w:val="00D41CD0"/>
    <w:rsid w:val="00D420CC"/>
    <w:rsid w:val="00D421D9"/>
    <w:rsid w:val="00D422E4"/>
    <w:rsid w:val="00D429A4"/>
    <w:rsid w:val="00D429DA"/>
    <w:rsid w:val="00D42B71"/>
    <w:rsid w:val="00D435FC"/>
    <w:rsid w:val="00D43613"/>
    <w:rsid w:val="00D43888"/>
    <w:rsid w:val="00D440D2"/>
    <w:rsid w:val="00D4429F"/>
    <w:rsid w:val="00D44336"/>
    <w:rsid w:val="00D448BD"/>
    <w:rsid w:val="00D44A5C"/>
    <w:rsid w:val="00D452CA"/>
    <w:rsid w:val="00D45581"/>
    <w:rsid w:val="00D45C69"/>
    <w:rsid w:val="00D466E5"/>
    <w:rsid w:val="00D467C7"/>
    <w:rsid w:val="00D4688E"/>
    <w:rsid w:val="00D46F2D"/>
    <w:rsid w:val="00D471EF"/>
    <w:rsid w:val="00D474CD"/>
    <w:rsid w:val="00D475CC"/>
    <w:rsid w:val="00D477E2"/>
    <w:rsid w:val="00D5044A"/>
    <w:rsid w:val="00D50F95"/>
    <w:rsid w:val="00D5102A"/>
    <w:rsid w:val="00D513F0"/>
    <w:rsid w:val="00D51565"/>
    <w:rsid w:val="00D51AAF"/>
    <w:rsid w:val="00D51F84"/>
    <w:rsid w:val="00D52200"/>
    <w:rsid w:val="00D5276C"/>
    <w:rsid w:val="00D5294C"/>
    <w:rsid w:val="00D52D0B"/>
    <w:rsid w:val="00D5358E"/>
    <w:rsid w:val="00D53768"/>
    <w:rsid w:val="00D53C63"/>
    <w:rsid w:val="00D54C59"/>
    <w:rsid w:val="00D54D88"/>
    <w:rsid w:val="00D55115"/>
    <w:rsid w:val="00D5520B"/>
    <w:rsid w:val="00D5521C"/>
    <w:rsid w:val="00D552BA"/>
    <w:rsid w:val="00D554E6"/>
    <w:rsid w:val="00D55723"/>
    <w:rsid w:val="00D55B68"/>
    <w:rsid w:val="00D55C07"/>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479"/>
    <w:rsid w:val="00D62243"/>
    <w:rsid w:val="00D6278F"/>
    <w:rsid w:val="00D62949"/>
    <w:rsid w:val="00D62DEC"/>
    <w:rsid w:val="00D63BAD"/>
    <w:rsid w:val="00D63C5F"/>
    <w:rsid w:val="00D6410E"/>
    <w:rsid w:val="00D6433E"/>
    <w:rsid w:val="00D64346"/>
    <w:rsid w:val="00D6447E"/>
    <w:rsid w:val="00D647F9"/>
    <w:rsid w:val="00D6485C"/>
    <w:rsid w:val="00D64B83"/>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693"/>
    <w:rsid w:val="00D71E14"/>
    <w:rsid w:val="00D7261F"/>
    <w:rsid w:val="00D73347"/>
    <w:rsid w:val="00D7387E"/>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358"/>
    <w:rsid w:val="00D76615"/>
    <w:rsid w:val="00D76A4B"/>
    <w:rsid w:val="00D76DDA"/>
    <w:rsid w:val="00D76E83"/>
    <w:rsid w:val="00D771C9"/>
    <w:rsid w:val="00D77B6A"/>
    <w:rsid w:val="00D800A1"/>
    <w:rsid w:val="00D8036A"/>
    <w:rsid w:val="00D808C7"/>
    <w:rsid w:val="00D80AB8"/>
    <w:rsid w:val="00D80C93"/>
    <w:rsid w:val="00D80CCB"/>
    <w:rsid w:val="00D811D0"/>
    <w:rsid w:val="00D81307"/>
    <w:rsid w:val="00D817FD"/>
    <w:rsid w:val="00D81E9C"/>
    <w:rsid w:val="00D820F3"/>
    <w:rsid w:val="00D829AC"/>
    <w:rsid w:val="00D83401"/>
    <w:rsid w:val="00D84268"/>
    <w:rsid w:val="00D846C5"/>
    <w:rsid w:val="00D8547F"/>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622"/>
    <w:rsid w:val="00D948A0"/>
    <w:rsid w:val="00D94BB0"/>
    <w:rsid w:val="00D94FF3"/>
    <w:rsid w:val="00D95486"/>
    <w:rsid w:val="00D957C0"/>
    <w:rsid w:val="00D95BF0"/>
    <w:rsid w:val="00D95BFF"/>
    <w:rsid w:val="00D96193"/>
    <w:rsid w:val="00D96DD2"/>
    <w:rsid w:val="00D97E86"/>
    <w:rsid w:val="00DA00A3"/>
    <w:rsid w:val="00DA0729"/>
    <w:rsid w:val="00DA0FC0"/>
    <w:rsid w:val="00DA1D80"/>
    <w:rsid w:val="00DA1E7E"/>
    <w:rsid w:val="00DA2046"/>
    <w:rsid w:val="00DA23D2"/>
    <w:rsid w:val="00DA27CD"/>
    <w:rsid w:val="00DA29C4"/>
    <w:rsid w:val="00DA2CD7"/>
    <w:rsid w:val="00DA2D90"/>
    <w:rsid w:val="00DA3B43"/>
    <w:rsid w:val="00DA3BE7"/>
    <w:rsid w:val="00DA3D93"/>
    <w:rsid w:val="00DA3F00"/>
    <w:rsid w:val="00DA43CA"/>
    <w:rsid w:val="00DA4922"/>
    <w:rsid w:val="00DA492A"/>
    <w:rsid w:val="00DA4D11"/>
    <w:rsid w:val="00DA5A53"/>
    <w:rsid w:val="00DA5CA9"/>
    <w:rsid w:val="00DA5E7E"/>
    <w:rsid w:val="00DA714A"/>
    <w:rsid w:val="00DA7185"/>
    <w:rsid w:val="00DA71AF"/>
    <w:rsid w:val="00DA727D"/>
    <w:rsid w:val="00DA743A"/>
    <w:rsid w:val="00DA7625"/>
    <w:rsid w:val="00DA7A85"/>
    <w:rsid w:val="00DA7BC6"/>
    <w:rsid w:val="00DA7BC7"/>
    <w:rsid w:val="00DA7E4C"/>
    <w:rsid w:val="00DB0487"/>
    <w:rsid w:val="00DB0564"/>
    <w:rsid w:val="00DB1539"/>
    <w:rsid w:val="00DB1F98"/>
    <w:rsid w:val="00DB2551"/>
    <w:rsid w:val="00DB2919"/>
    <w:rsid w:val="00DB35C7"/>
    <w:rsid w:val="00DB382A"/>
    <w:rsid w:val="00DB39DE"/>
    <w:rsid w:val="00DB3D52"/>
    <w:rsid w:val="00DB42C3"/>
    <w:rsid w:val="00DB4322"/>
    <w:rsid w:val="00DB4F9D"/>
    <w:rsid w:val="00DB5A21"/>
    <w:rsid w:val="00DB5BEA"/>
    <w:rsid w:val="00DB5DEB"/>
    <w:rsid w:val="00DB5EE5"/>
    <w:rsid w:val="00DB6060"/>
    <w:rsid w:val="00DB62A6"/>
    <w:rsid w:val="00DB6500"/>
    <w:rsid w:val="00DB6598"/>
    <w:rsid w:val="00DB68FF"/>
    <w:rsid w:val="00DB6FA9"/>
    <w:rsid w:val="00DB71FD"/>
    <w:rsid w:val="00DB7427"/>
    <w:rsid w:val="00DB749A"/>
    <w:rsid w:val="00DB7C1F"/>
    <w:rsid w:val="00DB7E8C"/>
    <w:rsid w:val="00DC0715"/>
    <w:rsid w:val="00DC0F93"/>
    <w:rsid w:val="00DC1384"/>
    <w:rsid w:val="00DC13D4"/>
    <w:rsid w:val="00DC1479"/>
    <w:rsid w:val="00DC1624"/>
    <w:rsid w:val="00DC1763"/>
    <w:rsid w:val="00DC1EC0"/>
    <w:rsid w:val="00DC22B7"/>
    <w:rsid w:val="00DC257F"/>
    <w:rsid w:val="00DC2898"/>
    <w:rsid w:val="00DC28A6"/>
    <w:rsid w:val="00DC28EC"/>
    <w:rsid w:val="00DC3E1F"/>
    <w:rsid w:val="00DC3E50"/>
    <w:rsid w:val="00DC4B72"/>
    <w:rsid w:val="00DC4D82"/>
    <w:rsid w:val="00DC4E7D"/>
    <w:rsid w:val="00DC4E9C"/>
    <w:rsid w:val="00DC522F"/>
    <w:rsid w:val="00DC588E"/>
    <w:rsid w:val="00DC5F4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070"/>
    <w:rsid w:val="00DD6396"/>
    <w:rsid w:val="00DD6711"/>
    <w:rsid w:val="00DD6C70"/>
    <w:rsid w:val="00DD6CED"/>
    <w:rsid w:val="00DD6DA2"/>
    <w:rsid w:val="00DD761C"/>
    <w:rsid w:val="00DD7DF3"/>
    <w:rsid w:val="00DE0171"/>
    <w:rsid w:val="00DE0333"/>
    <w:rsid w:val="00DE0558"/>
    <w:rsid w:val="00DE1209"/>
    <w:rsid w:val="00DE185D"/>
    <w:rsid w:val="00DE21BE"/>
    <w:rsid w:val="00DE21CF"/>
    <w:rsid w:val="00DE279F"/>
    <w:rsid w:val="00DE2D4B"/>
    <w:rsid w:val="00DE3083"/>
    <w:rsid w:val="00DE3E7C"/>
    <w:rsid w:val="00DE464E"/>
    <w:rsid w:val="00DE4664"/>
    <w:rsid w:val="00DE47CE"/>
    <w:rsid w:val="00DE480D"/>
    <w:rsid w:val="00DE4B0C"/>
    <w:rsid w:val="00DE4D74"/>
    <w:rsid w:val="00DE4EBE"/>
    <w:rsid w:val="00DE516B"/>
    <w:rsid w:val="00DE61AA"/>
    <w:rsid w:val="00DE63ED"/>
    <w:rsid w:val="00DE7012"/>
    <w:rsid w:val="00DE7D03"/>
    <w:rsid w:val="00DE7FCF"/>
    <w:rsid w:val="00DF02EC"/>
    <w:rsid w:val="00DF06D2"/>
    <w:rsid w:val="00DF0D33"/>
    <w:rsid w:val="00DF0E63"/>
    <w:rsid w:val="00DF1300"/>
    <w:rsid w:val="00DF1ADA"/>
    <w:rsid w:val="00DF1DE2"/>
    <w:rsid w:val="00DF1FD6"/>
    <w:rsid w:val="00DF2DDB"/>
    <w:rsid w:val="00DF3195"/>
    <w:rsid w:val="00DF32AF"/>
    <w:rsid w:val="00DF3307"/>
    <w:rsid w:val="00DF3A17"/>
    <w:rsid w:val="00DF3A6C"/>
    <w:rsid w:val="00DF3C81"/>
    <w:rsid w:val="00DF4158"/>
    <w:rsid w:val="00DF4430"/>
    <w:rsid w:val="00DF4920"/>
    <w:rsid w:val="00DF4C07"/>
    <w:rsid w:val="00DF4DEA"/>
    <w:rsid w:val="00DF4F19"/>
    <w:rsid w:val="00DF51F4"/>
    <w:rsid w:val="00DF5270"/>
    <w:rsid w:val="00DF6014"/>
    <w:rsid w:val="00DF6824"/>
    <w:rsid w:val="00DF7226"/>
    <w:rsid w:val="00DF7AC3"/>
    <w:rsid w:val="00E000EB"/>
    <w:rsid w:val="00E004D1"/>
    <w:rsid w:val="00E00A07"/>
    <w:rsid w:val="00E00A46"/>
    <w:rsid w:val="00E00CE2"/>
    <w:rsid w:val="00E00DEF"/>
    <w:rsid w:val="00E00EFF"/>
    <w:rsid w:val="00E00F54"/>
    <w:rsid w:val="00E019EA"/>
    <w:rsid w:val="00E0252C"/>
    <w:rsid w:val="00E028E6"/>
    <w:rsid w:val="00E02B63"/>
    <w:rsid w:val="00E02C20"/>
    <w:rsid w:val="00E032C1"/>
    <w:rsid w:val="00E039C0"/>
    <w:rsid w:val="00E042BF"/>
    <w:rsid w:val="00E046C1"/>
    <w:rsid w:val="00E049EC"/>
    <w:rsid w:val="00E04EE6"/>
    <w:rsid w:val="00E053A5"/>
    <w:rsid w:val="00E05A43"/>
    <w:rsid w:val="00E05B03"/>
    <w:rsid w:val="00E06AF4"/>
    <w:rsid w:val="00E07686"/>
    <w:rsid w:val="00E076B9"/>
    <w:rsid w:val="00E078E5"/>
    <w:rsid w:val="00E07E45"/>
    <w:rsid w:val="00E1007C"/>
    <w:rsid w:val="00E102BD"/>
    <w:rsid w:val="00E1039D"/>
    <w:rsid w:val="00E103F8"/>
    <w:rsid w:val="00E104DE"/>
    <w:rsid w:val="00E1074E"/>
    <w:rsid w:val="00E11C07"/>
    <w:rsid w:val="00E11EB8"/>
    <w:rsid w:val="00E12051"/>
    <w:rsid w:val="00E125EE"/>
    <w:rsid w:val="00E12775"/>
    <w:rsid w:val="00E12A5A"/>
    <w:rsid w:val="00E12DAD"/>
    <w:rsid w:val="00E136AE"/>
    <w:rsid w:val="00E139D0"/>
    <w:rsid w:val="00E143F1"/>
    <w:rsid w:val="00E145E0"/>
    <w:rsid w:val="00E14913"/>
    <w:rsid w:val="00E1491C"/>
    <w:rsid w:val="00E14F93"/>
    <w:rsid w:val="00E150B1"/>
    <w:rsid w:val="00E15352"/>
    <w:rsid w:val="00E153A7"/>
    <w:rsid w:val="00E154A1"/>
    <w:rsid w:val="00E15CBB"/>
    <w:rsid w:val="00E1626E"/>
    <w:rsid w:val="00E164E8"/>
    <w:rsid w:val="00E1654E"/>
    <w:rsid w:val="00E167D4"/>
    <w:rsid w:val="00E1681E"/>
    <w:rsid w:val="00E17278"/>
    <w:rsid w:val="00E17295"/>
    <w:rsid w:val="00E175FF"/>
    <w:rsid w:val="00E17C3F"/>
    <w:rsid w:val="00E17CFB"/>
    <w:rsid w:val="00E202F9"/>
    <w:rsid w:val="00E20661"/>
    <w:rsid w:val="00E20862"/>
    <w:rsid w:val="00E20AD1"/>
    <w:rsid w:val="00E20E6F"/>
    <w:rsid w:val="00E210B3"/>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3D26"/>
    <w:rsid w:val="00E2446F"/>
    <w:rsid w:val="00E24B1E"/>
    <w:rsid w:val="00E2507C"/>
    <w:rsid w:val="00E250DB"/>
    <w:rsid w:val="00E25351"/>
    <w:rsid w:val="00E25F49"/>
    <w:rsid w:val="00E2617B"/>
    <w:rsid w:val="00E26438"/>
    <w:rsid w:val="00E2690E"/>
    <w:rsid w:val="00E272FE"/>
    <w:rsid w:val="00E30517"/>
    <w:rsid w:val="00E3070A"/>
    <w:rsid w:val="00E3097A"/>
    <w:rsid w:val="00E30A72"/>
    <w:rsid w:val="00E31371"/>
    <w:rsid w:val="00E31506"/>
    <w:rsid w:val="00E3201F"/>
    <w:rsid w:val="00E327EE"/>
    <w:rsid w:val="00E32E0E"/>
    <w:rsid w:val="00E33802"/>
    <w:rsid w:val="00E33814"/>
    <w:rsid w:val="00E339C6"/>
    <w:rsid w:val="00E33BB9"/>
    <w:rsid w:val="00E33E4D"/>
    <w:rsid w:val="00E3457A"/>
    <w:rsid w:val="00E34F08"/>
    <w:rsid w:val="00E35CD5"/>
    <w:rsid w:val="00E35F47"/>
    <w:rsid w:val="00E362BC"/>
    <w:rsid w:val="00E364D6"/>
    <w:rsid w:val="00E377BF"/>
    <w:rsid w:val="00E37C25"/>
    <w:rsid w:val="00E40362"/>
    <w:rsid w:val="00E40B84"/>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1E5B"/>
    <w:rsid w:val="00E52353"/>
    <w:rsid w:val="00E52C89"/>
    <w:rsid w:val="00E52CCE"/>
    <w:rsid w:val="00E52F76"/>
    <w:rsid w:val="00E5315C"/>
    <w:rsid w:val="00E538E0"/>
    <w:rsid w:val="00E543E7"/>
    <w:rsid w:val="00E54D33"/>
    <w:rsid w:val="00E55595"/>
    <w:rsid w:val="00E55696"/>
    <w:rsid w:val="00E5711F"/>
    <w:rsid w:val="00E5765B"/>
    <w:rsid w:val="00E6000E"/>
    <w:rsid w:val="00E602C9"/>
    <w:rsid w:val="00E608B7"/>
    <w:rsid w:val="00E60F80"/>
    <w:rsid w:val="00E61DAC"/>
    <w:rsid w:val="00E61ED9"/>
    <w:rsid w:val="00E624DA"/>
    <w:rsid w:val="00E629F9"/>
    <w:rsid w:val="00E62AF2"/>
    <w:rsid w:val="00E630F7"/>
    <w:rsid w:val="00E63877"/>
    <w:rsid w:val="00E6412A"/>
    <w:rsid w:val="00E64286"/>
    <w:rsid w:val="00E64763"/>
    <w:rsid w:val="00E649CE"/>
    <w:rsid w:val="00E65E6B"/>
    <w:rsid w:val="00E662A3"/>
    <w:rsid w:val="00E6635A"/>
    <w:rsid w:val="00E6640D"/>
    <w:rsid w:val="00E6682F"/>
    <w:rsid w:val="00E672E4"/>
    <w:rsid w:val="00E705E5"/>
    <w:rsid w:val="00E70B0C"/>
    <w:rsid w:val="00E713E9"/>
    <w:rsid w:val="00E71DF1"/>
    <w:rsid w:val="00E722EF"/>
    <w:rsid w:val="00E723D3"/>
    <w:rsid w:val="00E7242A"/>
    <w:rsid w:val="00E7245A"/>
    <w:rsid w:val="00E72ABE"/>
    <w:rsid w:val="00E72BCC"/>
    <w:rsid w:val="00E73065"/>
    <w:rsid w:val="00E7306F"/>
    <w:rsid w:val="00E730E7"/>
    <w:rsid w:val="00E7378F"/>
    <w:rsid w:val="00E73A74"/>
    <w:rsid w:val="00E73E01"/>
    <w:rsid w:val="00E7476B"/>
    <w:rsid w:val="00E74B5A"/>
    <w:rsid w:val="00E74DDD"/>
    <w:rsid w:val="00E7507F"/>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0CBC"/>
    <w:rsid w:val="00E810EC"/>
    <w:rsid w:val="00E8117B"/>
    <w:rsid w:val="00E81490"/>
    <w:rsid w:val="00E81518"/>
    <w:rsid w:val="00E81F9F"/>
    <w:rsid w:val="00E81FFC"/>
    <w:rsid w:val="00E826C8"/>
    <w:rsid w:val="00E828DA"/>
    <w:rsid w:val="00E82D08"/>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09F"/>
    <w:rsid w:val="00E93168"/>
    <w:rsid w:val="00E9346A"/>
    <w:rsid w:val="00E93470"/>
    <w:rsid w:val="00E934FB"/>
    <w:rsid w:val="00E93A7A"/>
    <w:rsid w:val="00E93B3D"/>
    <w:rsid w:val="00E93D80"/>
    <w:rsid w:val="00E942A2"/>
    <w:rsid w:val="00E94307"/>
    <w:rsid w:val="00E946DD"/>
    <w:rsid w:val="00E94762"/>
    <w:rsid w:val="00E948DF"/>
    <w:rsid w:val="00E94CE0"/>
    <w:rsid w:val="00E95754"/>
    <w:rsid w:val="00E95B52"/>
    <w:rsid w:val="00E95D01"/>
    <w:rsid w:val="00E9627E"/>
    <w:rsid w:val="00E96800"/>
    <w:rsid w:val="00E9694A"/>
    <w:rsid w:val="00E96C84"/>
    <w:rsid w:val="00E96FBC"/>
    <w:rsid w:val="00E97021"/>
    <w:rsid w:val="00E9738B"/>
    <w:rsid w:val="00E97507"/>
    <w:rsid w:val="00EA0281"/>
    <w:rsid w:val="00EA0BD3"/>
    <w:rsid w:val="00EA0BFA"/>
    <w:rsid w:val="00EA0E05"/>
    <w:rsid w:val="00EA0E10"/>
    <w:rsid w:val="00EA1973"/>
    <w:rsid w:val="00EA1B4A"/>
    <w:rsid w:val="00EA1B82"/>
    <w:rsid w:val="00EA2271"/>
    <w:rsid w:val="00EA2730"/>
    <w:rsid w:val="00EA3D67"/>
    <w:rsid w:val="00EA3DB9"/>
    <w:rsid w:val="00EA475F"/>
    <w:rsid w:val="00EA4877"/>
    <w:rsid w:val="00EA4AC2"/>
    <w:rsid w:val="00EA5029"/>
    <w:rsid w:val="00EA5140"/>
    <w:rsid w:val="00EA5335"/>
    <w:rsid w:val="00EA6506"/>
    <w:rsid w:val="00EA708C"/>
    <w:rsid w:val="00EA71F1"/>
    <w:rsid w:val="00EA7602"/>
    <w:rsid w:val="00EA7A7E"/>
    <w:rsid w:val="00EA7AF2"/>
    <w:rsid w:val="00EA7C2F"/>
    <w:rsid w:val="00EA7CE6"/>
    <w:rsid w:val="00EA7E15"/>
    <w:rsid w:val="00EA7E9E"/>
    <w:rsid w:val="00EA7EF5"/>
    <w:rsid w:val="00EA7F1F"/>
    <w:rsid w:val="00EB0073"/>
    <w:rsid w:val="00EB05DC"/>
    <w:rsid w:val="00EB09FD"/>
    <w:rsid w:val="00EB1522"/>
    <w:rsid w:val="00EB1705"/>
    <w:rsid w:val="00EB2435"/>
    <w:rsid w:val="00EB25B7"/>
    <w:rsid w:val="00EB269A"/>
    <w:rsid w:val="00EB2B2A"/>
    <w:rsid w:val="00EB338E"/>
    <w:rsid w:val="00EB3495"/>
    <w:rsid w:val="00EB35D4"/>
    <w:rsid w:val="00EB3953"/>
    <w:rsid w:val="00EB3CE0"/>
    <w:rsid w:val="00EB3DB0"/>
    <w:rsid w:val="00EB40E8"/>
    <w:rsid w:val="00EB410B"/>
    <w:rsid w:val="00EB42C8"/>
    <w:rsid w:val="00EB4A13"/>
    <w:rsid w:val="00EB534C"/>
    <w:rsid w:val="00EB55D2"/>
    <w:rsid w:val="00EB57E7"/>
    <w:rsid w:val="00EB5A7B"/>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3AC4"/>
    <w:rsid w:val="00EC3EE6"/>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4B71"/>
    <w:rsid w:val="00ED5122"/>
    <w:rsid w:val="00ED54F7"/>
    <w:rsid w:val="00ED58F2"/>
    <w:rsid w:val="00ED608B"/>
    <w:rsid w:val="00ED6BAC"/>
    <w:rsid w:val="00ED6F8C"/>
    <w:rsid w:val="00ED7F0C"/>
    <w:rsid w:val="00EE08BC"/>
    <w:rsid w:val="00EE09EA"/>
    <w:rsid w:val="00EE0A49"/>
    <w:rsid w:val="00EE0E09"/>
    <w:rsid w:val="00EE12DA"/>
    <w:rsid w:val="00EE1582"/>
    <w:rsid w:val="00EE15CA"/>
    <w:rsid w:val="00EE18BB"/>
    <w:rsid w:val="00EE1CDA"/>
    <w:rsid w:val="00EE24B7"/>
    <w:rsid w:val="00EE2AAB"/>
    <w:rsid w:val="00EE3203"/>
    <w:rsid w:val="00EE33A6"/>
    <w:rsid w:val="00EE3B8C"/>
    <w:rsid w:val="00EE3C3A"/>
    <w:rsid w:val="00EE3DCB"/>
    <w:rsid w:val="00EE43DF"/>
    <w:rsid w:val="00EE4BF1"/>
    <w:rsid w:val="00EE5112"/>
    <w:rsid w:val="00EE61C9"/>
    <w:rsid w:val="00EE62B4"/>
    <w:rsid w:val="00EE636D"/>
    <w:rsid w:val="00EE65C3"/>
    <w:rsid w:val="00EE66B1"/>
    <w:rsid w:val="00EE7D91"/>
    <w:rsid w:val="00EE7ECE"/>
    <w:rsid w:val="00EF0225"/>
    <w:rsid w:val="00EF064E"/>
    <w:rsid w:val="00EF082A"/>
    <w:rsid w:val="00EF0AD8"/>
    <w:rsid w:val="00EF0E50"/>
    <w:rsid w:val="00EF118F"/>
    <w:rsid w:val="00EF20FD"/>
    <w:rsid w:val="00EF2786"/>
    <w:rsid w:val="00EF2AF0"/>
    <w:rsid w:val="00EF2C3D"/>
    <w:rsid w:val="00EF34CD"/>
    <w:rsid w:val="00EF3A28"/>
    <w:rsid w:val="00EF3A3D"/>
    <w:rsid w:val="00EF3A4A"/>
    <w:rsid w:val="00EF3D43"/>
    <w:rsid w:val="00EF447D"/>
    <w:rsid w:val="00EF493B"/>
    <w:rsid w:val="00EF4F32"/>
    <w:rsid w:val="00EF5326"/>
    <w:rsid w:val="00EF5861"/>
    <w:rsid w:val="00EF5FDA"/>
    <w:rsid w:val="00EF6141"/>
    <w:rsid w:val="00EF6518"/>
    <w:rsid w:val="00EF6EF5"/>
    <w:rsid w:val="00EF7614"/>
    <w:rsid w:val="00EF7878"/>
    <w:rsid w:val="00F000F0"/>
    <w:rsid w:val="00F00180"/>
    <w:rsid w:val="00F006E4"/>
    <w:rsid w:val="00F00923"/>
    <w:rsid w:val="00F00C9D"/>
    <w:rsid w:val="00F012B9"/>
    <w:rsid w:val="00F017CB"/>
    <w:rsid w:val="00F0197D"/>
    <w:rsid w:val="00F01A58"/>
    <w:rsid w:val="00F023A1"/>
    <w:rsid w:val="00F024E9"/>
    <w:rsid w:val="00F024F3"/>
    <w:rsid w:val="00F026AE"/>
    <w:rsid w:val="00F027FF"/>
    <w:rsid w:val="00F02CFF"/>
    <w:rsid w:val="00F0301D"/>
    <w:rsid w:val="00F032DF"/>
    <w:rsid w:val="00F03466"/>
    <w:rsid w:val="00F0388F"/>
    <w:rsid w:val="00F03891"/>
    <w:rsid w:val="00F04551"/>
    <w:rsid w:val="00F04D51"/>
    <w:rsid w:val="00F04F3E"/>
    <w:rsid w:val="00F0522E"/>
    <w:rsid w:val="00F052DE"/>
    <w:rsid w:val="00F05EED"/>
    <w:rsid w:val="00F064E0"/>
    <w:rsid w:val="00F06F02"/>
    <w:rsid w:val="00F10437"/>
    <w:rsid w:val="00F10465"/>
    <w:rsid w:val="00F10864"/>
    <w:rsid w:val="00F108F5"/>
    <w:rsid w:val="00F10E2C"/>
    <w:rsid w:val="00F1165E"/>
    <w:rsid w:val="00F11668"/>
    <w:rsid w:val="00F11CF5"/>
    <w:rsid w:val="00F11D5D"/>
    <w:rsid w:val="00F12115"/>
    <w:rsid w:val="00F124CB"/>
    <w:rsid w:val="00F12B3D"/>
    <w:rsid w:val="00F12D63"/>
    <w:rsid w:val="00F13EAE"/>
    <w:rsid w:val="00F1403E"/>
    <w:rsid w:val="00F1415B"/>
    <w:rsid w:val="00F1476B"/>
    <w:rsid w:val="00F149F8"/>
    <w:rsid w:val="00F156F1"/>
    <w:rsid w:val="00F15838"/>
    <w:rsid w:val="00F15860"/>
    <w:rsid w:val="00F16BB1"/>
    <w:rsid w:val="00F16DD9"/>
    <w:rsid w:val="00F16E3A"/>
    <w:rsid w:val="00F1745B"/>
    <w:rsid w:val="00F17A8F"/>
    <w:rsid w:val="00F20046"/>
    <w:rsid w:val="00F206FE"/>
    <w:rsid w:val="00F20F5B"/>
    <w:rsid w:val="00F20FAD"/>
    <w:rsid w:val="00F21048"/>
    <w:rsid w:val="00F210AB"/>
    <w:rsid w:val="00F215C3"/>
    <w:rsid w:val="00F21857"/>
    <w:rsid w:val="00F218EF"/>
    <w:rsid w:val="00F21A0B"/>
    <w:rsid w:val="00F22444"/>
    <w:rsid w:val="00F227B6"/>
    <w:rsid w:val="00F22C96"/>
    <w:rsid w:val="00F2357F"/>
    <w:rsid w:val="00F23626"/>
    <w:rsid w:val="00F23BD0"/>
    <w:rsid w:val="00F23FCA"/>
    <w:rsid w:val="00F243B9"/>
    <w:rsid w:val="00F244C0"/>
    <w:rsid w:val="00F2456B"/>
    <w:rsid w:val="00F24A57"/>
    <w:rsid w:val="00F24F4D"/>
    <w:rsid w:val="00F24FA0"/>
    <w:rsid w:val="00F250CE"/>
    <w:rsid w:val="00F25157"/>
    <w:rsid w:val="00F25EB4"/>
    <w:rsid w:val="00F2617C"/>
    <w:rsid w:val="00F2643A"/>
    <w:rsid w:val="00F26886"/>
    <w:rsid w:val="00F2699C"/>
    <w:rsid w:val="00F26AF5"/>
    <w:rsid w:val="00F27321"/>
    <w:rsid w:val="00F278DB"/>
    <w:rsid w:val="00F27E0C"/>
    <w:rsid w:val="00F3002F"/>
    <w:rsid w:val="00F30031"/>
    <w:rsid w:val="00F30353"/>
    <w:rsid w:val="00F308C0"/>
    <w:rsid w:val="00F30B52"/>
    <w:rsid w:val="00F318E7"/>
    <w:rsid w:val="00F31F17"/>
    <w:rsid w:val="00F3236F"/>
    <w:rsid w:val="00F32374"/>
    <w:rsid w:val="00F32907"/>
    <w:rsid w:val="00F32F0E"/>
    <w:rsid w:val="00F32F3E"/>
    <w:rsid w:val="00F3383E"/>
    <w:rsid w:val="00F34286"/>
    <w:rsid w:val="00F342E5"/>
    <w:rsid w:val="00F346BC"/>
    <w:rsid w:val="00F3521B"/>
    <w:rsid w:val="00F35561"/>
    <w:rsid w:val="00F35865"/>
    <w:rsid w:val="00F35E92"/>
    <w:rsid w:val="00F3651B"/>
    <w:rsid w:val="00F368A4"/>
    <w:rsid w:val="00F369F3"/>
    <w:rsid w:val="00F370CB"/>
    <w:rsid w:val="00F377A2"/>
    <w:rsid w:val="00F37922"/>
    <w:rsid w:val="00F37AEF"/>
    <w:rsid w:val="00F40F9C"/>
    <w:rsid w:val="00F4125D"/>
    <w:rsid w:val="00F4271E"/>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9A7"/>
    <w:rsid w:val="00F52A47"/>
    <w:rsid w:val="00F52A4B"/>
    <w:rsid w:val="00F52C6C"/>
    <w:rsid w:val="00F52FA8"/>
    <w:rsid w:val="00F538CD"/>
    <w:rsid w:val="00F54192"/>
    <w:rsid w:val="00F542D8"/>
    <w:rsid w:val="00F548C8"/>
    <w:rsid w:val="00F55AC5"/>
    <w:rsid w:val="00F568FF"/>
    <w:rsid w:val="00F56918"/>
    <w:rsid w:val="00F56B25"/>
    <w:rsid w:val="00F570F2"/>
    <w:rsid w:val="00F5765A"/>
    <w:rsid w:val="00F57704"/>
    <w:rsid w:val="00F577F9"/>
    <w:rsid w:val="00F57C72"/>
    <w:rsid w:val="00F6015E"/>
    <w:rsid w:val="00F6021A"/>
    <w:rsid w:val="00F61158"/>
    <w:rsid w:val="00F61564"/>
    <w:rsid w:val="00F61701"/>
    <w:rsid w:val="00F61902"/>
    <w:rsid w:val="00F61FDE"/>
    <w:rsid w:val="00F622E3"/>
    <w:rsid w:val="00F62377"/>
    <w:rsid w:val="00F63289"/>
    <w:rsid w:val="00F6404E"/>
    <w:rsid w:val="00F6433C"/>
    <w:rsid w:val="00F6474A"/>
    <w:rsid w:val="00F6480A"/>
    <w:rsid w:val="00F64966"/>
    <w:rsid w:val="00F64F9F"/>
    <w:rsid w:val="00F65931"/>
    <w:rsid w:val="00F660B8"/>
    <w:rsid w:val="00F66656"/>
    <w:rsid w:val="00F669E3"/>
    <w:rsid w:val="00F67A85"/>
    <w:rsid w:val="00F70401"/>
    <w:rsid w:val="00F70FF9"/>
    <w:rsid w:val="00F71026"/>
    <w:rsid w:val="00F71042"/>
    <w:rsid w:val="00F710A0"/>
    <w:rsid w:val="00F71976"/>
    <w:rsid w:val="00F71A99"/>
    <w:rsid w:val="00F71C4F"/>
    <w:rsid w:val="00F71C9E"/>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31F"/>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7D8"/>
    <w:rsid w:val="00F85F4B"/>
    <w:rsid w:val="00F85F89"/>
    <w:rsid w:val="00F85F9B"/>
    <w:rsid w:val="00F863EB"/>
    <w:rsid w:val="00F86538"/>
    <w:rsid w:val="00F8683A"/>
    <w:rsid w:val="00F86B20"/>
    <w:rsid w:val="00F86C43"/>
    <w:rsid w:val="00F86CF2"/>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29FD"/>
    <w:rsid w:val="00F93A3D"/>
    <w:rsid w:val="00F93D13"/>
    <w:rsid w:val="00F93E1A"/>
    <w:rsid w:val="00F93EE6"/>
    <w:rsid w:val="00F94003"/>
    <w:rsid w:val="00F94412"/>
    <w:rsid w:val="00F94737"/>
    <w:rsid w:val="00F9473D"/>
    <w:rsid w:val="00F9495D"/>
    <w:rsid w:val="00F95013"/>
    <w:rsid w:val="00F951BD"/>
    <w:rsid w:val="00F959E3"/>
    <w:rsid w:val="00F95FBD"/>
    <w:rsid w:val="00F9632D"/>
    <w:rsid w:val="00F9644F"/>
    <w:rsid w:val="00F965D9"/>
    <w:rsid w:val="00F96C7A"/>
    <w:rsid w:val="00F96E7C"/>
    <w:rsid w:val="00F975B5"/>
    <w:rsid w:val="00FA04BE"/>
    <w:rsid w:val="00FA0509"/>
    <w:rsid w:val="00FA092A"/>
    <w:rsid w:val="00FA0E7C"/>
    <w:rsid w:val="00FA0F9C"/>
    <w:rsid w:val="00FA1169"/>
    <w:rsid w:val="00FA1516"/>
    <w:rsid w:val="00FA1CBF"/>
    <w:rsid w:val="00FA1D8F"/>
    <w:rsid w:val="00FA2002"/>
    <w:rsid w:val="00FA2526"/>
    <w:rsid w:val="00FA2AB0"/>
    <w:rsid w:val="00FA38C7"/>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474"/>
    <w:rsid w:val="00FA7A20"/>
    <w:rsid w:val="00FA7AA6"/>
    <w:rsid w:val="00FA7C04"/>
    <w:rsid w:val="00FB0443"/>
    <w:rsid w:val="00FB0927"/>
    <w:rsid w:val="00FB15D5"/>
    <w:rsid w:val="00FB1694"/>
    <w:rsid w:val="00FB18E8"/>
    <w:rsid w:val="00FB19D8"/>
    <w:rsid w:val="00FB22E5"/>
    <w:rsid w:val="00FB2864"/>
    <w:rsid w:val="00FB2B7F"/>
    <w:rsid w:val="00FB2C27"/>
    <w:rsid w:val="00FB2F94"/>
    <w:rsid w:val="00FB3606"/>
    <w:rsid w:val="00FB3CD6"/>
    <w:rsid w:val="00FB4065"/>
    <w:rsid w:val="00FB4213"/>
    <w:rsid w:val="00FB4760"/>
    <w:rsid w:val="00FB47B5"/>
    <w:rsid w:val="00FB52FD"/>
    <w:rsid w:val="00FB57A7"/>
    <w:rsid w:val="00FB5A6F"/>
    <w:rsid w:val="00FB5D4C"/>
    <w:rsid w:val="00FB6401"/>
    <w:rsid w:val="00FB68CE"/>
    <w:rsid w:val="00FB6B9D"/>
    <w:rsid w:val="00FB72CB"/>
    <w:rsid w:val="00FB77BB"/>
    <w:rsid w:val="00FB7A9C"/>
    <w:rsid w:val="00FC0AB4"/>
    <w:rsid w:val="00FC0B8C"/>
    <w:rsid w:val="00FC0B9B"/>
    <w:rsid w:val="00FC0E12"/>
    <w:rsid w:val="00FC1859"/>
    <w:rsid w:val="00FC2075"/>
    <w:rsid w:val="00FC20DF"/>
    <w:rsid w:val="00FC22FE"/>
    <w:rsid w:val="00FC23FA"/>
    <w:rsid w:val="00FC2742"/>
    <w:rsid w:val="00FC330F"/>
    <w:rsid w:val="00FC37F0"/>
    <w:rsid w:val="00FC3BBC"/>
    <w:rsid w:val="00FC3EEB"/>
    <w:rsid w:val="00FC4278"/>
    <w:rsid w:val="00FC4423"/>
    <w:rsid w:val="00FC47D1"/>
    <w:rsid w:val="00FC4CA4"/>
    <w:rsid w:val="00FC545C"/>
    <w:rsid w:val="00FC553E"/>
    <w:rsid w:val="00FC5C20"/>
    <w:rsid w:val="00FC65A0"/>
    <w:rsid w:val="00FC6B41"/>
    <w:rsid w:val="00FC7308"/>
    <w:rsid w:val="00FC7F93"/>
    <w:rsid w:val="00FD0E6A"/>
    <w:rsid w:val="00FD10D2"/>
    <w:rsid w:val="00FD111E"/>
    <w:rsid w:val="00FD14E4"/>
    <w:rsid w:val="00FD2799"/>
    <w:rsid w:val="00FD2804"/>
    <w:rsid w:val="00FD282A"/>
    <w:rsid w:val="00FD2A71"/>
    <w:rsid w:val="00FD2ECE"/>
    <w:rsid w:val="00FD3905"/>
    <w:rsid w:val="00FD4620"/>
    <w:rsid w:val="00FD48FE"/>
    <w:rsid w:val="00FD4CC0"/>
    <w:rsid w:val="00FD52EA"/>
    <w:rsid w:val="00FD6318"/>
    <w:rsid w:val="00FD6A3D"/>
    <w:rsid w:val="00FD6F9D"/>
    <w:rsid w:val="00FD7001"/>
    <w:rsid w:val="00FD7240"/>
    <w:rsid w:val="00FD72D9"/>
    <w:rsid w:val="00FD73AE"/>
    <w:rsid w:val="00FD7CD6"/>
    <w:rsid w:val="00FD7F6A"/>
    <w:rsid w:val="00FE04B6"/>
    <w:rsid w:val="00FE05E5"/>
    <w:rsid w:val="00FE0657"/>
    <w:rsid w:val="00FE0EE9"/>
    <w:rsid w:val="00FE11E2"/>
    <w:rsid w:val="00FE1AE2"/>
    <w:rsid w:val="00FE20AB"/>
    <w:rsid w:val="00FE22FE"/>
    <w:rsid w:val="00FE2891"/>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92B"/>
    <w:rsid w:val="00FE7C3E"/>
    <w:rsid w:val="00FE7F00"/>
    <w:rsid w:val="00FF01C5"/>
    <w:rsid w:val="00FF0224"/>
    <w:rsid w:val="00FF0502"/>
    <w:rsid w:val="00FF0BBB"/>
    <w:rsid w:val="00FF0F86"/>
    <w:rsid w:val="00FF1455"/>
    <w:rsid w:val="00FF1716"/>
    <w:rsid w:val="00FF179C"/>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6E0"/>
    <w:rsid w:val="00FF570D"/>
    <w:rsid w:val="00FF5EFE"/>
    <w:rsid w:val="00FF609A"/>
    <w:rsid w:val="00FF634C"/>
    <w:rsid w:val="00FF6C38"/>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493E1"/>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45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274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27453"/>
    <w:pPr>
      <w:pBdr>
        <w:top w:val="none" w:sz="0" w:space="0" w:color="auto"/>
      </w:pBdr>
      <w:spacing w:before="180"/>
      <w:outlineLvl w:val="1"/>
    </w:pPr>
    <w:rPr>
      <w:sz w:val="32"/>
    </w:rPr>
  </w:style>
  <w:style w:type="paragraph" w:styleId="Heading3">
    <w:name w:val="heading 3"/>
    <w:basedOn w:val="Heading2"/>
    <w:next w:val="Normal"/>
    <w:link w:val="Heading3Char"/>
    <w:qFormat/>
    <w:rsid w:val="00527453"/>
    <w:pPr>
      <w:spacing w:before="120"/>
      <w:outlineLvl w:val="2"/>
    </w:pPr>
    <w:rPr>
      <w:sz w:val="28"/>
    </w:rPr>
  </w:style>
  <w:style w:type="paragraph" w:styleId="Heading4">
    <w:name w:val="heading 4"/>
    <w:aliases w:val="h4"/>
    <w:basedOn w:val="Heading3"/>
    <w:next w:val="Normal"/>
    <w:link w:val="Heading4Char"/>
    <w:qFormat/>
    <w:rsid w:val="00527453"/>
    <w:pPr>
      <w:ind w:left="1418" w:hanging="1418"/>
      <w:outlineLvl w:val="3"/>
    </w:pPr>
    <w:rPr>
      <w:sz w:val="24"/>
    </w:rPr>
  </w:style>
  <w:style w:type="paragraph" w:styleId="Heading5">
    <w:name w:val="heading 5"/>
    <w:basedOn w:val="Heading4"/>
    <w:next w:val="Normal"/>
    <w:link w:val="Heading5Char"/>
    <w:qFormat/>
    <w:rsid w:val="00527453"/>
    <w:pPr>
      <w:ind w:left="1701" w:hanging="1701"/>
      <w:outlineLvl w:val="4"/>
    </w:pPr>
    <w:rPr>
      <w:sz w:val="22"/>
    </w:rPr>
  </w:style>
  <w:style w:type="paragraph" w:styleId="Heading6">
    <w:name w:val="heading 6"/>
    <w:basedOn w:val="H6"/>
    <w:next w:val="Normal"/>
    <w:qFormat/>
    <w:rsid w:val="00527453"/>
    <w:pPr>
      <w:outlineLvl w:val="5"/>
    </w:pPr>
  </w:style>
  <w:style w:type="paragraph" w:styleId="Heading7">
    <w:name w:val="heading 7"/>
    <w:basedOn w:val="H6"/>
    <w:next w:val="Normal"/>
    <w:qFormat/>
    <w:rsid w:val="00527453"/>
    <w:pPr>
      <w:outlineLvl w:val="6"/>
    </w:pPr>
  </w:style>
  <w:style w:type="paragraph" w:styleId="Heading8">
    <w:name w:val="heading 8"/>
    <w:basedOn w:val="Heading1"/>
    <w:next w:val="Normal"/>
    <w:qFormat/>
    <w:rsid w:val="00527453"/>
    <w:pPr>
      <w:ind w:left="0" w:firstLine="0"/>
      <w:outlineLvl w:val="7"/>
    </w:pPr>
  </w:style>
  <w:style w:type="paragraph" w:styleId="Heading9">
    <w:name w:val="heading 9"/>
    <w:basedOn w:val="Heading8"/>
    <w:next w:val="Normal"/>
    <w:qFormat/>
    <w:rsid w:val="00527453"/>
    <w:pPr>
      <w:outlineLvl w:val="8"/>
    </w:pPr>
  </w:style>
  <w:style w:type="character" w:default="1" w:styleId="DefaultParagraphFont">
    <w:name w:val="Default Paragraph Font"/>
    <w:uiPriority w:val="1"/>
    <w:semiHidden/>
    <w:unhideWhenUsed/>
    <w:rsid w:val="005274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7453"/>
  </w:style>
  <w:style w:type="paragraph" w:styleId="TOC8">
    <w:name w:val="toc 8"/>
    <w:basedOn w:val="TOC1"/>
    <w:semiHidden/>
    <w:rsid w:val="00527453"/>
    <w:pPr>
      <w:spacing w:before="180"/>
      <w:ind w:left="2693" w:hanging="2693"/>
    </w:pPr>
    <w:rPr>
      <w:b/>
    </w:rPr>
  </w:style>
  <w:style w:type="paragraph" w:styleId="TOC1">
    <w:name w:val="toc 1"/>
    <w:semiHidden/>
    <w:rsid w:val="005274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274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27453"/>
    <w:pPr>
      <w:ind w:left="1701" w:hanging="1701"/>
    </w:pPr>
  </w:style>
  <w:style w:type="paragraph" w:styleId="TOC4">
    <w:name w:val="toc 4"/>
    <w:basedOn w:val="TOC3"/>
    <w:semiHidden/>
    <w:rsid w:val="00527453"/>
    <w:pPr>
      <w:ind w:left="1418" w:hanging="1418"/>
    </w:pPr>
  </w:style>
  <w:style w:type="paragraph" w:styleId="TOC3">
    <w:name w:val="toc 3"/>
    <w:basedOn w:val="TOC2"/>
    <w:semiHidden/>
    <w:rsid w:val="00527453"/>
    <w:pPr>
      <w:ind w:left="1134" w:hanging="1134"/>
    </w:pPr>
  </w:style>
  <w:style w:type="paragraph" w:styleId="TOC2">
    <w:name w:val="toc 2"/>
    <w:basedOn w:val="TOC1"/>
    <w:semiHidden/>
    <w:rsid w:val="00527453"/>
    <w:pPr>
      <w:keepNext w:val="0"/>
      <w:spacing w:before="0"/>
      <w:ind w:left="851" w:hanging="851"/>
    </w:pPr>
    <w:rPr>
      <w:sz w:val="20"/>
    </w:rPr>
  </w:style>
  <w:style w:type="paragraph" w:styleId="Index2">
    <w:name w:val="index 2"/>
    <w:basedOn w:val="Index1"/>
    <w:semiHidden/>
    <w:rsid w:val="00527453"/>
    <w:pPr>
      <w:ind w:left="284"/>
    </w:pPr>
  </w:style>
  <w:style w:type="paragraph" w:styleId="Index1">
    <w:name w:val="index 1"/>
    <w:basedOn w:val="Normal"/>
    <w:semiHidden/>
    <w:rsid w:val="00527453"/>
    <w:pPr>
      <w:keepLines/>
      <w:spacing w:after="0"/>
    </w:pPr>
  </w:style>
  <w:style w:type="paragraph" w:customStyle="1" w:styleId="ZH">
    <w:name w:val="ZH"/>
    <w:rsid w:val="0052745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27453"/>
    <w:pPr>
      <w:outlineLvl w:val="9"/>
    </w:pPr>
  </w:style>
  <w:style w:type="paragraph" w:styleId="ListNumber2">
    <w:name w:val="List Number 2"/>
    <w:basedOn w:val="ListNumber"/>
    <w:rsid w:val="0052745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2745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27453"/>
    <w:rPr>
      <w:b/>
      <w:position w:val="6"/>
      <w:sz w:val="16"/>
    </w:rPr>
  </w:style>
  <w:style w:type="paragraph" w:styleId="FootnoteText">
    <w:name w:val="footnote text"/>
    <w:basedOn w:val="Normal"/>
    <w:semiHidden/>
    <w:rsid w:val="00527453"/>
    <w:pPr>
      <w:keepLines/>
      <w:spacing w:after="0"/>
      <w:ind w:left="454" w:hanging="454"/>
    </w:pPr>
    <w:rPr>
      <w:sz w:val="16"/>
    </w:rPr>
  </w:style>
  <w:style w:type="paragraph" w:customStyle="1" w:styleId="TAH">
    <w:name w:val="TAH"/>
    <w:basedOn w:val="TAC"/>
    <w:rsid w:val="00527453"/>
    <w:rPr>
      <w:b/>
    </w:rPr>
  </w:style>
  <w:style w:type="paragraph" w:customStyle="1" w:styleId="TAC">
    <w:name w:val="TAC"/>
    <w:basedOn w:val="TAL"/>
    <w:rsid w:val="00527453"/>
    <w:pPr>
      <w:jc w:val="center"/>
    </w:pPr>
  </w:style>
  <w:style w:type="paragraph" w:customStyle="1" w:styleId="TF">
    <w:name w:val="TF"/>
    <w:basedOn w:val="TH"/>
    <w:rsid w:val="00527453"/>
    <w:pPr>
      <w:keepNext w:val="0"/>
      <w:spacing w:before="0" w:after="240"/>
    </w:pPr>
  </w:style>
  <w:style w:type="paragraph" w:customStyle="1" w:styleId="NO">
    <w:name w:val="NO"/>
    <w:basedOn w:val="Normal"/>
    <w:rsid w:val="00527453"/>
    <w:pPr>
      <w:keepLines/>
      <w:ind w:left="1135" w:hanging="851"/>
    </w:pPr>
  </w:style>
  <w:style w:type="paragraph" w:styleId="TOC9">
    <w:name w:val="toc 9"/>
    <w:basedOn w:val="TOC8"/>
    <w:semiHidden/>
    <w:rsid w:val="00527453"/>
    <w:pPr>
      <w:ind w:left="1418" w:hanging="1418"/>
    </w:pPr>
  </w:style>
  <w:style w:type="paragraph" w:customStyle="1" w:styleId="EX">
    <w:name w:val="EX"/>
    <w:basedOn w:val="Normal"/>
    <w:rsid w:val="00527453"/>
    <w:pPr>
      <w:keepLines/>
      <w:ind w:left="1702" w:hanging="1418"/>
    </w:pPr>
  </w:style>
  <w:style w:type="paragraph" w:customStyle="1" w:styleId="FP">
    <w:name w:val="FP"/>
    <w:basedOn w:val="Normal"/>
    <w:rsid w:val="00527453"/>
    <w:pPr>
      <w:spacing w:after="0"/>
    </w:pPr>
  </w:style>
  <w:style w:type="paragraph" w:customStyle="1" w:styleId="LD">
    <w:name w:val="LD"/>
    <w:rsid w:val="0052745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27453"/>
    <w:pPr>
      <w:spacing w:after="0"/>
    </w:pPr>
  </w:style>
  <w:style w:type="paragraph" w:customStyle="1" w:styleId="EW">
    <w:name w:val="EW"/>
    <w:basedOn w:val="EX"/>
    <w:rsid w:val="00527453"/>
    <w:pPr>
      <w:spacing w:after="0"/>
    </w:pPr>
  </w:style>
  <w:style w:type="paragraph" w:styleId="TOC6">
    <w:name w:val="toc 6"/>
    <w:basedOn w:val="TOC5"/>
    <w:next w:val="Normal"/>
    <w:semiHidden/>
    <w:rsid w:val="00527453"/>
    <w:pPr>
      <w:ind w:left="1985" w:hanging="1985"/>
    </w:pPr>
  </w:style>
  <w:style w:type="paragraph" w:styleId="TOC7">
    <w:name w:val="toc 7"/>
    <w:basedOn w:val="TOC6"/>
    <w:next w:val="Normal"/>
    <w:semiHidden/>
    <w:rsid w:val="00527453"/>
    <w:pPr>
      <w:ind w:left="2268" w:hanging="2268"/>
    </w:pPr>
  </w:style>
  <w:style w:type="paragraph" w:styleId="ListBullet2">
    <w:name w:val="List Bullet 2"/>
    <w:basedOn w:val="ListBullet"/>
    <w:rsid w:val="00527453"/>
    <w:pPr>
      <w:ind w:left="851"/>
    </w:pPr>
  </w:style>
  <w:style w:type="paragraph" w:styleId="ListBullet3">
    <w:name w:val="List Bullet 3"/>
    <w:basedOn w:val="ListBullet2"/>
    <w:rsid w:val="00527453"/>
    <w:pPr>
      <w:ind w:left="1135"/>
    </w:pPr>
  </w:style>
  <w:style w:type="paragraph" w:styleId="ListNumber">
    <w:name w:val="List Number"/>
    <w:basedOn w:val="List"/>
    <w:rsid w:val="00527453"/>
  </w:style>
  <w:style w:type="paragraph" w:customStyle="1" w:styleId="EQ">
    <w:name w:val="EQ"/>
    <w:basedOn w:val="Normal"/>
    <w:next w:val="Normal"/>
    <w:rsid w:val="00527453"/>
    <w:pPr>
      <w:keepLines/>
      <w:tabs>
        <w:tab w:val="center" w:pos="4536"/>
        <w:tab w:val="right" w:pos="9072"/>
      </w:tabs>
    </w:pPr>
    <w:rPr>
      <w:noProof/>
    </w:rPr>
  </w:style>
  <w:style w:type="paragraph" w:customStyle="1" w:styleId="TH">
    <w:name w:val="TH"/>
    <w:basedOn w:val="Normal"/>
    <w:rsid w:val="00527453"/>
    <w:pPr>
      <w:keepNext/>
      <w:keepLines/>
      <w:spacing w:before="60"/>
      <w:jc w:val="center"/>
    </w:pPr>
    <w:rPr>
      <w:rFonts w:ascii="Arial" w:hAnsi="Arial"/>
      <w:b/>
    </w:rPr>
  </w:style>
  <w:style w:type="paragraph" w:customStyle="1" w:styleId="NF">
    <w:name w:val="NF"/>
    <w:basedOn w:val="NO"/>
    <w:rsid w:val="00527453"/>
    <w:pPr>
      <w:keepNext/>
      <w:spacing w:after="0"/>
    </w:pPr>
    <w:rPr>
      <w:rFonts w:ascii="Arial" w:hAnsi="Arial"/>
      <w:sz w:val="18"/>
    </w:rPr>
  </w:style>
  <w:style w:type="paragraph" w:customStyle="1" w:styleId="PL">
    <w:name w:val="PL"/>
    <w:link w:val="PLChar"/>
    <w:rsid w:val="0052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27453"/>
    <w:pPr>
      <w:jc w:val="right"/>
    </w:pPr>
  </w:style>
  <w:style w:type="paragraph" w:customStyle="1" w:styleId="H6">
    <w:name w:val="H6"/>
    <w:basedOn w:val="Heading5"/>
    <w:next w:val="Normal"/>
    <w:rsid w:val="00527453"/>
    <w:pPr>
      <w:ind w:left="1985" w:hanging="1985"/>
      <w:outlineLvl w:val="9"/>
    </w:pPr>
    <w:rPr>
      <w:sz w:val="20"/>
    </w:rPr>
  </w:style>
  <w:style w:type="paragraph" w:customStyle="1" w:styleId="TAN">
    <w:name w:val="TAN"/>
    <w:basedOn w:val="TAL"/>
    <w:rsid w:val="00527453"/>
    <w:pPr>
      <w:ind w:left="851" w:hanging="851"/>
    </w:pPr>
  </w:style>
  <w:style w:type="paragraph" w:customStyle="1" w:styleId="TAL">
    <w:name w:val="TAL"/>
    <w:basedOn w:val="Normal"/>
    <w:rsid w:val="00527453"/>
    <w:pPr>
      <w:keepNext/>
      <w:keepLines/>
      <w:spacing w:after="0"/>
    </w:pPr>
    <w:rPr>
      <w:rFonts w:ascii="Arial" w:hAnsi="Arial"/>
      <w:sz w:val="18"/>
    </w:rPr>
  </w:style>
  <w:style w:type="paragraph" w:customStyle="1" w:styleId="ZA">
    <w:name w:val="ZA"/>
    <w:rsid w:val="005274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274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2745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274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27453"/>
    <w:pPr>
      <w:framePr w:wrap="notBeside" w:y="16161"/>
    </w:pPr>
  </w:style>
  <w:style w:type="character" w:customStyle="1" w:styleId="ZGSM">
    <w:name w:val="ZGSM"/>
    <w:rsid w:val="00527453"/>
  </w:style>
  <w:style w:type="paragraph" w:styleId="List2">
    <w:name w:val="List 2"/>
    <w:basedOn w:val="List"/>
    <w:rsid w:val="00527453"/>
    <w:pPr>
      <w:ind w:left="851"/>
    </w:pPr>
  </w:style>
  <w:style w:type="paragraph" w:customStyle="1" w:styleId="ZG">
    <w:name w:val="ZG"/>
    <w:rsid w:val="005274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27453"/>
    <w:pPr>
      <w:ind w:left="1135"/>
    </w:pPr>
  </w:style>
  <w:style w:type="paragraph" w:styleId="List4">
    <w:name w:val="List 4"/>
    <w:basedOn w:val="List3"/>
    <w:rsid w:val="00527453"/>
    <w:pPr>
      <w:ind w:left="1418"/>
    </w:pPr>
  </w:style>
  <w:style w:type="paragraph" w:styleId="List5">
    <w:name w:val="List 5"/>
    <w:basedOn w:val="List4"/>
    <w:rsid w:val="00527453"/>
    <w:pPr>
      <w:ind w:left="1702"/>
    </w:pPr>
  </w:style>
  <w:style w:type="paragraph" w:customStyle="1" w:styleId="EditorsNote">
    <w:name w:val="Editor's Note"/>
    <w:basedOn w:val="NO"/>
    <w:rsid w:val="00527453"/>
    <w:rPr>
      <w:color w:val="FF0000"/>
    </w:rPr>
  </w:style>
  <w:style w:type="paragraph" w:styleId="List">
    <w:name w:val="List"/>
    <w:basedOn w:val="Normal"/>
    <w:rsid w:val="00527453"/>
    <w:pPr>
      <w:ind w:left="568" w:hanging="284"/>
    </w:pPr>
  </w:style>
  <w:style w:type="paragraph" w:styleId="ListBullet">
    <w:name w:val="List Bullet"/>
    <w:basedOn w:val="List"/>
    <w:rsid w:val="00527453"/>
  </w:style>
  <w:style w:type="paragraph" w:styleId="ListBullet4">
    <w:name w:val="List Bullet 4"/>
    <w:basedOn w:val="ListBullet3"/>
    <w:rsid w:val="00527453"/>
    <w:pPr>
      <w:ind w:left="1418"/>
    </w:pPr>
  </w:style>
  <w:style w:type="paragraph" w:styleId="ListBullet5">
    <w:name w:val="List Bullet 5"/>
    <w:basedOn w:val="ListBullet4"/>
    <w:rsid w:val="00527453"/>
    <w:pPr>
      <w:ind w:left="1702"/>
    </w:pPr>
  </w:style>
  <w:style w:type="paragraph" w:customStyle="1" w:styleId="B1">
    <w:name w:val="B1"/>
    <w:basedOn w:val="List"/>
    <w:rsid w:val="00527453"/>
  </w:style>
  <w:style w:type="paragraph" w:customStyle="1" w:styleId="B2">
    <w:name w:val="B2"/>
    <w:basedOn w:val="List2"/>
    <w:rsid w:val="00527453"/>
  </w:style>
  <w:style w:type="paragraph" w:customStyle="1" w:styleId="B3">
    <w:name w:val="B3"/>
    <w:basedOn w:val="List3"/>
    <w:rsid w:val="00527453"/>
  </w:style>
  <w:style w:type="paragraph" w:customStyle="1" w:styleId="B4">
    <w:name w:val="B4"/>
    <w:basedOn w:val="List4"/>
    <w:rsid w:val="00527453"/>
  </w:style>
  <w:style w:type="paragraph" w:customStyle="1" w:styleId="B5">
    <w:name w:val="B5"/>
    <w:basedOn w:val="List5"/>
    <w:rsid w:val="00527453"/>
  </w:style>
  <w:style w:type="paragraph" w:styleId="Footer">
    <w:name w:val="footer"/>
    <w:basedOn w:val="Header"/>
    <w:link w:val="FooterChar"/>
    <w:uiPriority w:val="99"/>
    <w:rsid w:val="00527453"/>
    <w:pPr>
      <w:jc w:val="center"/>
    </w:pPr>
    <w:rPr>
      <w:i/>
    </w:rPr>
  </w:style>
  <w:style w:type="paragraph" w:customStyle="1" w:styleId="ZTD">
    <w:name w:val="ZTD"/>
    <w:basedOn w:val="ZB"/>
    <w:rsid w:val="00527453"/>
    <w:pPr>
      <w:framePr w:hRule="auto" w:wrap="notBeside" w:y="852"/>
    </w:pPr>
    <w:rPr>
      <w:i w:val="0"/>
      <w:sz w:val="40"/>
    </w:rPr>
  </w:style>
  <w:style w:type="character" w:customStyle="1" w:styleId="MTEquationSection">
    <w:name w:val="MTEquationSection"/>
    <w:rsid w:val="00527453"/>
    <w:rPr>
      <w:rFonts w:ascii="Arial" w:hAnsi="Arial"/>
      <w:vanish w:val="0"/>
      <w:color w:val="FF0000"/>
      <w:sz w:val="24"/>
    </w:rPr>
  </w:style>
  <w:style w:type="paragraph" w:styleId="BodyText3">
    <w:name w:val="Body Text 3"/>
    <w:basedOn w:val="Normal"/>
    <w:rsid w:val="00527453"/>
    <w:rPr>
      <w:i/>
    </w:rPr>
  </w:style>
  <w:style w:type="paragraph" w:styleId="DocumentMap">
    <w:name w:val="Document Map"/>
    <w:basedOn w:val="Normal"/>
    <w:semiHidden/>
    <w:rsid w:val="00527453"/>
    <w:pPr>
      <w:shd w:val="clear" w:color="auto" w:fill="000080"/>
    </w:pPr>
    <w:rPr>
      <w:rFonts w:ascii="Tahoma" w:hAnsi="Tahoma"/>
    </w:rPr>
  </w:style>
  <w:style w:type="paragraph" w:customStyle="1" w:styleId="Bulletedo1">
    <w:name w:val="Bulleted o 1"/>
    <w:basedOn w:val="Normal"/>
    <w:rsid w:val="00527453"/>
    <w:pPr>
      <w:numPr>
        <w:numId w:val="1"/>
      </w:numPr>
    </w:pPr>
  </w:style>
  <w:style w:type="paragraph" w:customStyle="1" w:styleId="text">
    <w:name w:val="text"/>
    <w:basedOn w:val="Normal"/>
    <w:rsid w:val="00527453"/>
    <w:pPr>
      <w:spacing w:after="240"/>
      <w:jc w:val="both"/>
    </w:pPr>
    <w:rPr>
      <w:sz w:val="24"/>
      <w:lang w:eastAsia="zh-CN"/>
    </w:rPr>
  </w:style>
  <w:style w:type="paragraph" w:customStyle="1" w:styleId="Equation">
    <w:name w:val="Equation"/>
    <w:basedOn w:val="Normal"/>
    <w:next w:val="Normal"/>
    <w:rsid w:val="00527453"/>
    <w:pPr>
      <w:tabs>
        <w:tab w:val="right" w:pos="10206"/>
      </w:tabs>
      <w:spacing w:after="220"/>
      <w:ind w:left="1298"/>
    </w:pPr>
    <w:rPr>
      <w:rFonts w:ascii="Arial" w:hAnsi="Arial"/>
      <w:sz w:val="22"/>
      <w:lang w:eastAsia="zh-CN"/>
    </w:rPr>
  </w:style>
  <w:style w:type="paragraph" w:customStyle="1" w:styleId="00BodyText">
    <w:name w:val="00 BodyText"/>
    <w:basedOn w:val="Normal"/>
    <w:rsid w:val="00527453"/>
    <w:pPr>
      <w:spacing w:after="220"/>
    </w:pPr>
    <w:rPr>
      <w:rFonts w:ascii="Arial" w:hAnsi="Arial"/>
      <w:sz w:val="22"/>
    </w:rPr>
  </w:style>
  <w:style w:type="paragraph" w:customStyle="1" w:styleId="11BodyText">
    <w:name w:val="11 BodyText"/>
    <w:basedOn w:val="Normal"/>
    <w:rsid w:val="00527453"/>
    <w:pPr>
      <w:spacing w:after="220"/>
      <w:ind w:left="1298"/>
    </w:pPr>
    <w:rPr>
      <w:rFonts w:ascii="Arial" w:hAnsi="Arial"/>
      <w:sz w:val="22"/>
    </w:rPr>
  </w:style>
  <w:style w:type="paragraph" w:customStyle="1" w:styleId="table">
    <w:name w:val="table"/>
    <w:basedOn w:val="text"/>
    <w:next w:val="text"/>
    <w:rsid w:val="00527453"/>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527453"/>
    <w:pPr>
      <w:spacing w:before="120" w:after="120"/>
    </w:pPr>
    <w:rPr>
      <w:b/>
      <w:bCs/>
    </w:rPr>
  </w:style>
  <w:style w:type="paragraph" w:customStyle="1" w:styleId="bodyCharCharChar">
    <w:name w:val="body Char Char Char"/>
    <w:basedOn w:val="Normal"/>
    <w:rsid w:val="00527453"/>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527453"/>
    <w:pPr>
      <w:spacing w:after="120"/>
      <w:jc w:val="both"/>
    </w:pPr>
    <w:rPr>
      <w:rFonts w:ascii="Times" w:hAnsi="Times"/>
      <w:szCs w:val="24"/>
    </w:rPr>
  </w:style>
  <w:style w:type="paragraph" w:styleId="BodyText2">
    <w:name w:val="Body Text 2"/>
    <w:basedOn w:val="Normal"/>
    <w:rsid w:val="00527453"/>
    <w:pPr>
      <w:tabs>
        <w:tab w:val="left" w:pos="1985"/>
      </w:tabs>
      <w:spacing w:after="0"/>
      <w:jc w:val="both"/>
    </w:pPr>
    <w:rPr>
      <w:rFonts w:ascii="Arial" w:hAnsi="Arial"/>
      <w:sz w:val="22"/>
    </w:rPr>
  </w:style>
  <w:style w:type="character" w:customStyle="1" w:styleId="Heading1Char">
    <w:name w:val="Heading 1 Char"/>
    <w:rsid w:val="00527453"/>
    <w:rPr>
      <w:rFonts w:ascii="Arial" w:hAnsi="Arial"/>
      <w:sz w:val="36"/>
      <w:lang w:val="en-GB" w:eastAsia="en-US" w:bidi="ar-SA"/>
    </w:rPr>
  </w:style>
  <w:style w:type="paragraph" w:customStyle="1" w:styleId="body">
    <w:name w:val="body"/>
    <w:basedOn w:val="Normal"/>
    <w:rsid w:val="00527453"/>
    <w:pPr>
      <w:tabs>
        <w:tab w:val="left" w:pos="2160"/>
      </w:tabs>
      <w:spacing w:before="120" w:after="120" w:line="280" w:lineRule="atLeast"/>
      <w:jc w:val="both"/>
    </w:pPr>
    <w:rPr>
      <w:rFonts w:ascii="New York" w:hAnsi="New York"/>
      <w:sz w:val="24"/>
    </w:rPr>
  </w:style>
  <w:style w:type="table" w:styleId="TableGrid">
    <w:name w:val="Table Grid"/>
    <w:basedOn w:val="TableNormal"/>
    <w:rsid w:val="0052745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27453"/>
  </w:style>
  <w:style w:type="character" w:styleId="CommentReference">
    <w:name w:val="annotation reference"/>
    <w:uiPriority w:val="99"/>
    <w:semiHidden/>
    <w:rsid w:val="00527453"/>
    <w:rPr>
      <w:sz w:val="16"/>
      <w:szCs w:val="16"/>
    </w:rPr>
  </w:style>
  <w:style w:type="paragraph" w:styleId="CommentText">
    <w:name w:val="annotation text"/>
    <w:basedOn w:val="Normal"/>
    <w:link w:val="CommentTextChar"/>
    <w:uiPriority w:val="99"/>
    <w:rsid w:val="00527453"/>
    <w:rPr>
      <w:lang w:eastAsia="x-none"/>
    </w:rPr>
  </w:style>
  <w:style w:type="paragraph" w:styleId="CommentSubject">
    <w:name w:val="annotation subject"/>
    <w:basedOn w:val="CommentText"/>
    <w:next w:val="CommentText"/>
    <w:semiHidden/>
    <w:rsid w:val="00527453"/>
    <w:rPr>
      <w:b/>
      <w:bCs/>
    </w:rPr>
  </w:style>
  <w:style w:type="paragraph" w:styleId="BalloonText">
    <w:name w:val="Balloon Text"/>
    <w:basedOn w:val="Normal"/>
    <w:semiHidden/>
    <w:rsid w:val="00527453"/>
    <w:rPr>
      <w:rFonts w:ascii="Tahoma" w:hAnsi="Tahoma" w:cs="Tahoma"/>
      <w:sz w:val="16"/>
      <w:szCs w:val="16"/>
    </w:rPr>
  </w:style>
  <w:style w:type="paragraph" w:customStyle="1" w:styleId="CRCoverPage">
    <w:name w:val="CR Cover Page"/>
    <w:rsid w:val="00527453"/>
    <w:pPr>
      <w:spacing w:after="120"/>
    </w:pPr>
    <w:rPr>
      <w:rFonts w:ascii="Arial" w:eastAsia="MS Mincho" w:hAnsi="Arial"/>
      <w:lang w:val="en-GB" w:eastAsia="en-US"/>
    </w:rPr>
  </w:style>
  <w:style w:type="character" w:customStyle="1" w:styleId="Heading1Char1">
    <w:name w:val="Heading 1 Char1"/>
    <w:link w:val="Heading1"/>
    <w:rsid w:val="00527453"/>
    <w:rPr>
      <w:rFonts w:ascii="Arial" w:hAnsi="Arial"/>
      <w:sz w:val="36"/>
      <w:lang w:val="en-GB" w:eastAsia="en-US"/>
    </w:rPr>
  </w:style>
  <w:style w:type="character" w:customStyle="1" w:styleId="Heading2Char">
    <w:name w:val="Heading 2 Char"/>
    <w:link w:val="Heading2"/>
    <w:rsid w:val="00527453"/>
    <w:rPr>
      <w:rFonts w:ascii="Arial" w:hAnsi="Arial"/>
      <w:sz w:val="32"/>
      <w:lang w:val="en-GB" w:eastAsia="en-US"/>
    </w:rPr>
  </w:style>
  <w:style w:type="character" w:customStyle="1" w:styleId="Heading3Char">
    <w:name w:val="Heading 3 Char"/>
    <w:link w:val="Heading3"/>
    <w:rsid w:val="00527453"/>
    <w:rPr>
      <w:rFonts w:ascii="Arial" w:hAnsi="Arial"/>
      <w:sz w:val="28"/>
      <w:lang w:val="en-GB" w:eastAsia="en-US"/>
    </w:rPr>
  </w:style>
  <w:style w:type="character" w:customStyle="1" w:styleId="Heading4Char">
    <w:name w:val="Heading 4 Char"/>
    <w:aliases w:val="h4 Char"/>
    <w:link w:val="Heading4"/>
    <w:rsid w:val="00527453"/>
    <w:rPr>
      <w:rFonts w:ascii="Arial" w:hAnsi="Arial"/>
      <w:sz w:val="24"/>
      <w:lang w:val="en-GB" w:eastAsia="en-US"/>
    </w:rPr>
  </w:style>
  <w:style w:type="character" w:customStyle="1" w:styleId="Heading5Char">
    <w:name w:val="Heading 5 Char"/>
    <w:link w:val="Heading5"/>
    <w:rsid w:val="00527453"/>
    <w:rPr>
      <w:rFonts w:ascii="Arial" w:hAnsi="Arial"/>
      <w:sz w:val="22"/>
      <w:lang w:val="en-GB" w:eastAsia="en-US"/>
    </w:rPr>
  </w:style>
  <w:style w:type="character" w:customStyle="1" w:styleId="CharChar3">
    <w:name w:val="Char Char3"/>
    <w:rsid w:val="00527453"/>
    <w:rPr>
      <w:rFonts w:ascii="Arial" w:hAnsi="Arial"/>
      <w:sz w:val="36"/>
      <w:lang w:val="en-GB" w:eastAsia="en-US" w:bidi="ar-SA"/>
    </w:rPr>
  </w:style>
  <w:style w:type="character" w:customStyle="1" w:styleId="CharChar2">
    <w:name w:val="Char Char2"/>
    <w:rsid w:val="00527453"/>
    <w:rPr>
      <w:rFonts w:ascii="Arial" w:hAnsi="Arial"/>
      <w:sz w:val="32"/>
      <w:lang w:val="en-GB" w:eastAsia="en-US" w:bidi="ar-SA"/>
    </w:rPr>
  </w:style>
  <w:style w:type="character" w:customStyle="1" w:styleId="CharChar1">
    <w:name w:val="Char Char1"/>
    <w:rsid w:val="00527453"/>
    <w:rPr>
      <w:rFonts w:ascii="Arial" w:hAnsi="Arial"/>
      <w:sz w:val="28"/>
      <w:lang w:val="en-GB" w:eastAsia="en-US" w:bidi="ar-SA"/>
    </w:rPr>
  </w:style>
  <w:style w:type="character" w:customStyle="1" w:styleId="h4CharChar">
    <w:name w:val="h4 Char Char"/>
    <w:rsid w:val="00527453"/>
    <w:rPr>
      <w:rFonts w:ascii="Arial" w:hAnsi="Arial"/>
      <w:sz w:val="24"/>
      <w:lang w:val="en-GB" w:eastAsia="en-US" w:bidi="ar-SA"/>
    </w:rPr>
  </w:style>
  <w:style w:type="character" w:customStyle="1" w:styleId="CharChar">
    <w:name w:val="Char Char"/>
    <w:rsid w:val="00527453"/>
    <w:rPr>
      <w:rFonts w:ascii="Arial" w:hAnsi="Arial"/>
      <w:sz w:val="22"/>
      <w:lang w:val="en-GB" w:eastAsia="en-US" w:bidi="ar-SA"/>
    </w:rPr>
  </w:style>
  <w:style w:type="paragraph" w:styleId="ListParagraph">
    <w:name w:val="List Paragraph"/>
    <w:basedOn w:val="Normal"/>
    <w:uiPriority w:val="34"/>
    <w:qFormat/>
    <w:rsid w:val="0052745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2745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2745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27453"/>
    <w:rPr>
      <w:rFonts w:ascii="Cambria" w:eastAsia="Times New Roman" w:hAnsi="Cambria"/>
      <w:sz w:val="24"/>
      <w:szCs w:val="24"/>
      <w:lang w:eastAsia="x-none"/>
    </w:rPr>
  </w:style>
  <w:style w:type="paragraph" w:styleId="Revision">
    <w:name w:val="Revision"/>
    <w:hidden/>
    <w:uiPriority w:val="99"/>
    <w:semiHidden/>
    <w:rsid w:val="00527453"/>
    <w:rPr>
      <w:rFonts w:ascii="Times New Roman" w:hAnsi="Times New Roman"/>
      <w:lang w:val="en-GB" w:eastAsia="en-US"/>
    </w:rPr>
  </w:style>
  <w:style w:type="paragraph" w:styleId="NormalWeb">
    <w:name w:val="Normal (Web)"/>
    <w:basedOn w:val="Normal"/>
    <w:uiPriority w:val="99"/>
    <w:unhideWhenUsed/>
    <w:rsid w:val="0052745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27453"/>
    <w:rPr>
      <w:rFonts w:ascii="Times New Roman" w:hAnsi="Times New Roman"/>
      <w:lang w:eastAsia="x-none"/>
    </w:rPr>
  </w:style>
  <w:style w:type="character" w:styleId="PlaceholderText">
    <w:name w:val="Placeholder Text"/>
    <w:uiPriority w:val="99"/>
    <w:semiHidden/>
    <w:rsid w:val="00527453"/>
    <w:rPr>
      <w:color w:val="808080"/>
    </w:rPr>
  </w:style>
  <w:style w:type="character" w:styleId="Hyperlink">
    <w:name w:val="Hyperlink"/>
    <w:rsid w:val="00527453"/>
    <w:rPr>
      <w:color w:val="0000FF"/>
      <w:u w:val="single"/>
    </w:rPr>
  </w:style>
  <w:style w:type="character" w:styleId="FollowedHyperlink">
    <w:name w:val="FollowedHyperlink"/>
    <w:rsid w:val="00527453"/>
    <w:rPr>
      <w:color w:val="800080"/>
      <w:u w:val="single"/>
    </w:rPr>
  </w:style>
  <w:style w:type="table" w:styleId="DarkList-Accent6">
    <w:name w:val="Dark List Accent 6"/>
    <w:basedOn w:val="TableNormal"/>
    <w:uiPriority w:val="70"/>
    <w:rsid w:val="0052745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27453"/>
    <w:rPr>
      <w:rFonts w:ascii="Arial" w:hAnsi="Arial"/>
      <w:b/>
      <w:i/>
      <w:noProof/>
      <w:sz w:val="18"/>
      <w:lang w:eastAsia="en-US"/>
    </w:rPr>
  </w:style>
  <w:style w:type="paragraph" w:customStyle="1" w:styleId="Doc-text2">
    <w:name w:val="Doc-text2"/>
    <w:basedOn w:val="Normal"/>
    <w:link w:val="Doc-text2Char"/>
    <w:qFormat/>
    <w:rsid w:val="0052745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27453"/>
    <w:rPr>
      <w:rFonts w:ascii="Arial" w:eastAsia="MS Mincho" w:hAnsi="Arial"/>
      <w:szCs w:val="24"/>
      <w:lang w:eastAsia="en-GB"/>
    </w:rPr>
  </w:style>
  <w:style w:type="character" w:customStyle="1" w:styleId="TALCar">
    <w:name w:val="TAL Car"/>
    <w:rsid w:val="00527453"/>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CaptionChar">
    <w:name w:val="Caption Char"/>
    <w:aliases w:val="cap Char1,cap Char Char,Caption Char1 Char Char,cap Char Char1 Char,Caption Char Char1 Char Char,cap Char2 Char"/>
    <w:link w:val="Caption"/>
    <w:locked/>
    <w:rsid w:val="00CC1C1A"/>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70846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305839">
      <w:bodyDiv w:val="1"/>
      <w:marLeft w:val="0"/>
      <w:marRight w:val="0"/>
      <w:marTop w:val="0"/>
      <w:marBottom w:val="0"/>
      <w:divBdr>
        <w:top w:val="none" w:sz="0" w:space="0" w:color="auto"/>
        <w:left w:val="none" w:sz="0" w:space="0" w:color="auto"/>
        <w:bottom w:val="none" w:sz="0" w:space="0" w:color="auto"/>
        <w:right w:val="none" w:sz="0" w:space="0" w:color="auto"/>
      </w:divBdr>
    </w:div>
    <w:div w:id="2894386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3484132">
      <w:bodyDiv w:val="1"/>
      <w:marLeft w:val="0"/>
      <w:marRight w:val="0"/>
      <w:marTop w:val="0"/>
      <w:marBottom w:val="0"/>
      <w:divBdr>
        <w:top w:val="none" w:sz="0" w:space="0" w:color="auto"/>
        <w:left w:val="none" w:sz="0" w:space="0" w:color="auto"/>
        <w:bottom w:val="none" w:sz="0" w:space="0" w:color="auto"/>
        <w:right w:val="none" w:sz="0" w:space="0" w:color="auto"/>
      </w:divBdr>
    </w:div>
    <w:div w:id="37127431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060766">
      <w:bodyDiv w:val="1"/>
      <w:marLeft w:val="0"/>
      <w:marRight w:val="0"/>
      <w:marTop w:val="0"/>
      <w:marBottom w:val="0"/>
      <w:divBdr>
        <w:top w:val="none" w:sz="0" w:space="0" w:color="auto"/>
        <w:left w:val="none" w:sz="0" w:space="0" w:color="auto"/>
        <w:bottom w:val="none" w:sz="0" w:space="0" w:color="auto"/>
        <w:right w:val="none" w:sz="0" w:space="0" w:color="auto"/>
      </w:divBdr>
    </w:div>
    <w:div w:id="62608321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246566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59038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8932035">
      <w:bodyDiv w:val="1"/>
      <w:marLeft w:val="0"/>
      <w:marRight w:val="0"/>
      <w:marTop w:val="0"/>
      <w:marBottom w:val="0"/>
      <w:divBdr>
        <w:top w:val="none" w:sz="0" w:space="0" w:color="auto"/>
        <w:left w:val="none" w:sz="0" w:space="0" w:color="auto"/>
        <w:bottom w:val="none" w:sz="0" w:space="0" w:color="auto"/>
        <w:right w:val="none" w:sz="0" w:space="0" w:color="auto"/>
      </w:divBdr>
    </w:div>
    <w:div w:id="113043723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179476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78709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1104608">
      <w:bodyDiv w:val="1"/>
      <w:marLeft w:val="0"/>
      <w:marRight w:val="0"/>
      <w:marTop w:val="0"/>
      <w:marBottom w:val="0"/>
      <w:divBdr>
        <w:top w:val="none" w:sz="0" w:space="0" w:color="auto"/>
        <w:left w:val="none" w:sz="0" w:space="0" w:color="auto"/>
        <w:bottom w:val="none" w:sz="0" w:space="0" w:color="auto"/>
        <w:right w:val="none" w:sz="0" w:space="0" w:color="auto"/>
      </w:divBdr>
      <w:divsChild>
        <w:div w:id="609700174">
          <w:marLeft w:val="360"/>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435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953729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491829">
      <w:bodyDiv w:val="1"/>
      <w:marLeft w:val="0"/>
      <w:marRight w:val="0"/>
      <w:marTop w:val="0"/>
      <w:marBottom w:val="0"/>
      <w:divBdr>
        <w:top w:val="none" w:sz="0" w:space="0" w:color="auto"/>
        <w:left w:val="none" w:sz="0" w:space="0" w:color="auto"/>
        <w:bottom w:val="none" w:sz="0" w:space="0" w:color="auto"/>
        <w:right w:val="none" w:sz="0" w:space="0" w:color="auto"/>
      </w:divBdr>
    </w:div>
    <w:div w:id="1715538244">
      <w:bodyDiv w:val="1"/>
      <w:marLeft w:val="0"/>
      <w:marRight w:val="0"/>
      <w:marTop w:val="0"/>
      <w:marBottom w:val="0"/>
      <w:divBdr>
        <w:top w:val="none" w:sz="0" w:space="0" w:color="auto"/>
        <w:left w:val="none" w:sz="0" w:space="0" w:color="auto"/>
        <w:bottom w:val="none" w:sz="0" w:space="0" w:color="auto"/>
        <w:right w:val="none" w:sz="0" w:space="0" w:color="auto"/>
      </w:divBdr>
    </w:div>
    <w:div w:id="176136371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552844">
      <w:bodyDiv w:val="1"/>
      <w:marLeft w:val="0"/>
      <w:marRight w:val="0"/>
      <w:marTop w:val="0"/>
      <w:marBottom w:val="0"/>
      <w:divBdr>
        <w:top w:val="none" w:sz="0" w:space="0" w:color="auto"/>
        <w:left w:val="none" w:sz="0" w:space="0" w:color="auto"/>
        <w:bottom w:val="none" w:sz="0" w:space="0" w:color="auto"/>
        <w:right w:val="none" w:sz="0" w:space="0" w:color="auto"/>
      </w:divBdr>
    </w:div>
    <w:div w:id="187958616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83258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9634364">
      <w:bodyDiv w:val="1"/>
      <w:marLeft w:val="0"/>
      <w:marRight w:val="0"/>
      <w:marTop w:val="0"/>
      <w:marBottom w:val="0"/>
      <w:divBdr>
        <w:top w:val="none" w:sz="0" w:space="0" w:color="auto"/>
        <w:left w:val="none" w:sz="0" w:space="0" w:color="auto"/>
        <w:bottom w:val="none" w:sz="0" w:space="0" w:color="auto"/>
        <w:right w:val="none" w:sz="0" w:space="0" w:color="auto"/>
      </w:divBdr>
    </w:div>
    <w:div w:id="1908564244">
      <w:bodyDiv w:val="1"/>
      <w:marLeft w:val="0"/>
      <w:marRight w:val="0"/>
      <w:marTop w:val="0"/>
      <w:marBottom w:val="0"/>
      <w:divBdr>
        <w:top w:val="none" w:sz="0" w:space="0" w:color="auto"/>
        <w:left w:val="none" w:sz="0" w:space="0" w:color="auto"/>
        <w:bottom w:val="none" w:sz="0" w:space="0" w:color="auto"/>
        <w:right w:val="none" w:sz="0" w:space="0" w:color="auto"/>
      </w:divBdr>
      <w:divsChild>
        <w:div w:id="1490362773">
          <w:marLeft w:val="360"/>
          <w:marRight w:val="0"/>
          <w:marTop w:val="24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36395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77083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cid:image002.png@01D2E560.BD9315C0"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image" Target="media/image10.emf"/><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2.vsdx"/><Relationship Id="rId23" Type="http://schemas.openxmlformats.org/officeDocument/2006/relationships/image" Target="media/image8.emf"/><Relationship Id="rId28"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B107C"/>
    <w:rsid w:val="001B3DD5"/>
    <w:rsid w:val="001D4A12"/>
    <w:rsid w:val="001E2994"/>
    <w:rsid w:val="001F5992"/>
    <w:rsid w:val="0025221E"/>
    <w:rsid w:val="00283AE1"/>
    <w:rsid w:val="00297B0D"/>
    <w:rsid w:val="00307773"/>
    <w:rsid w:val="003454C7"/>
    <w:rsid w:val="00373884"/>
    <w:rsid w:val="003D64A3"/>
    <w:rsid w:val="00414DC7"/>
    <w:rsid w:val="00441524"/>
    <w:rsid w:val="004D760C"/>
    <w:rsid w:val="00533730"/>
    <w:rsid w:val="00555A21"/>
    <w:rsid w:val="006D25E2"/>
    <w:rsid w:val="006F51E6"/>
    <w:rsid w:val="00725A3D"/>
    <w:rsid w:val="008254CA"/>
    <w:rsid w:val="00842600"/>
    <w:rsid w:val="008951C0"/>
    <w:rsid w:val="009C2FB6"/>
    <w:rsid w:val="009C70BB"/>
    <w:rsid w:val="00A06413"/>
    <w:rsid w:val="00A83AAC"/>
    <w:rsid w:val="00A83DF3"/>
    <w:rsid w:val="00BD42BF"/>
    <w:rsid w:val="00CE472A"/>
    <w:rsid w:val="00D1178A"/>
    <w:rsid w:val="00D6458F"/>
    <w:rsid w:val="00D85E73"/>
    <w:rsid w:val="00E84200"/>
    <w:rsid w:val="00E921C9"/>
    <w:rsid w:val="00F46561"/>
    <w:rsid w:val="00F5676F"/>
    <w:rsid w:val="00FA372B"/>
    <w:rsid w:val="00FD65D5"/>
    <w:rsid w:val="00FF119E"/>
    <w:rsid w:val="00FF75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454C7"/>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54BB3F2901EC4BF7A863BBBC1FF9CCE9">
    <w:name w:val="54BB3F2901EC4BF7A863BBBC1FF9CCE9"/>
    <w:rsid w:val="003454C7"/>
    <w:rPr>
      <w:lang w:eastAsia="en-US"/>
    </w:rPr>
  </w:style>
  <w:style w:type="paragraph" w:customStyle="1" w:styleId="D3FB514CA14E483F847CACF64CFEE90E">
    <w:name w:val="D3FB514CA14E483F847CACF64CFEE90E"/>
    <w:rsid w:val="003454C7"/>
    <w:rPr>
      <w:lang w:eastAsia="en-US"/>
    </w:rPr>
  </w:style>
  <w:style w:type="paragraph" w:customStyle="1" w:styleId="BF9A3076910D494EA7263EEDC2AA51E3">
    <w:name w:val="BF9A3076910D494EA7263EEDC2AA51E3"/>
    <w:rsid w:val="003454C7"/>
    <w:rPr>
      <w:lang w:eastAsia="en-US"/>
    </w:rPr>
  </w:style>
  <w:style w:type="paragraph" w:customStyle="1" w:styleId="C9BCC58AA5F649FCB21B035FAC47D1A4">
    <w:name w:val="C9BCC58AA5F649FCB21B035FAC47D1A4"/>
    <w:rsid w:val="003454C7"/>
    <w:rPr>
      <w:lang w:eastAsia="en-US"/>
    </w:rPr>
  </w:style>
  <w:style w:type="paragraph" w:customStyle="1" w:styleId="6672D742E58448E5B609FB9137F71CB1">
    <w:name w:val="6672D742E58448E5B609FB9137F71CB1"/>
    <w:rsid w:val="003454C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Morozov, Gregory V</DisplayName>
        <AccountId>72</AccountId>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80E24-5838-4D92-843E-010CCFF6EE21}">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564C0EB-0F20-428C-8572-8FACFD25A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79A11E-781F-4FB8-8934-645F8F778A5D}">
  <ds:schemaRefs>
    <ds:schemaRef ds:uri="http://schemas.openxmlformats.org/officeDocument/2006/bibliography"/>
  </ds:schemaRefs>
</ds:datastoreItem>
</file>

<file path=customXml/itemProps5.xml><?xml version="1.0" encoding="utf-8"?>
<ds:datastoreItem xmlns:ds="http://schemas.openxmlformats.org/officeDocument/2006/customXml" ds:itemID="{D895F7F5-C65F-40D4-9D81-6921DB7C4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347</TotalTime>
  <Pages>7</Pages>
  <Words>1659</Words>
  <Characters>9459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SS block Composition</vt:lpstr>
    </vt:vector>
  </TitlesOfParts>
  <Company>Intel</Company>
  <LinksUpToDate>false</LinksUpToDate>
  <CharactersWithSpaces>11096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 block Composition</dc:title>
  <dc:subject>R1-1710506</dc:subject>
  <dc:creator>Gregory V. Morozov</dc:creator>
  <cp:keywords>5.1.1.2.2</cp:keywords>
  <dc:description>Qingdao, P.R. China 27th – 30th June 2017</dc:description>
  <cp:lastModifiedBy>Lee, Daewon</cp:lastModifiedBy>
  <cp:revision>62</cp:revision>
  <cp:lastPrinted>2011-11-09T22:49:00Z</cp:lastPrinted>
  <dcterms:created xsi:type="dcterms:W3CDTF">2017-05-05T10:39:00Z</dcterms:created>
  <dcterms:modified xsi:type="dcterms:W3CDTF">2017-06-20T04:39:00Z</dcterms:modified>
  <cp:category>Ad-hoc#2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